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28" w:rsidRDefault="004B3E28">
      <w:pPr>
        <w:pBdr>
          <w:top w:val="nil"/>
          <w:left w:val="nil"/>
          <w:bottom w:val="nil"/>
          <w:right w:val="nil"/>
          <w:between w:val="nil"/>
        </w:pBdr>
        <w:ind w:left="100"/>
        <w:rPr>
          <w:rFonts w:ascii="Times New Roman" w:eastAsia="Times New Roman" w:hAnsi="Times New Roman" w:cs="Times New Roman"/>
          <w:color w:val="000000"/>
          <w:sz w:val="20"/>
          <w:szCs w:val="20"/>
        </w:rPr>
      </w:pPr>
    </w:p>
    <w:p w:rsidR="004B3E28" w:rsidRDefault="004B3E28">
      <w:pPr>
        <w:pBdr>
          <w:top w:val="nil"/>
          <w:left w:val="nil"/>
          <w:bottom w:val="nil"/>
          <w:right w:val="nil"/>
          <w:between w:val="nil"/>
        </w:pBdr>
        <w:rPr>
          <w:rFonts w:ascii="Times New Roman" w:eastAsia="Times New Roman" w:hAnsi="Times New Roman" w:cs="Times New Roman"/>
          <w:color w:val="000000"/>
          <w:sz w:val="20"/>
          <w:szCs w:val="20"/>
        </w:rPr>
      </w:pPr>
    </w:p>
    <w:p w:rsidR="004B3E28" w:rsidRDefault="0051755B">
      <w:pPr>
        <w:jc w:val="center"/>
        <w:rPr>
          <w:rFonts w:ascii="Architects Daughter" w:eastAsia="Architects Daughter" w:hAnsi="Architects Daughter" w:cs="Architects Daughter"/>
          <w:b/>
          <w:sz w:val="72"/>
          <w:szCs w:val="72"/>
        </w:rPr>
      </w:pPr>
      <w:r>
        <w:rPr>
          <w:rFonts w:ascii="Architects Daughter" w:eastAsia="Architects Daughter" w:hAnsi="Architects Daughter" w:cs="Architects Daughter"/>
          <w:b/>
          <w:sz w:val="72"/>
          <w:szCs w:val="72"/>
        </w:rPr>
        <w:t xml:space="preserve">Forest Academy </w:t>
      </w:r>
    </w:p>
    <w:p w:rsidR="004B3E28" w:rsidRDefault="004B3E28">
      <w:pPr>
        <w:jc w:val="center"/>
        <w:rPr>
          <w:rFonts w:ascii="Architects Daughter" w:eastAsia="Architects Daughter" w:hAnsi="Architects Daughter" w:cs="Architects Daughter"/>
          <w:b/>
          <w:sz w:val="56"/>
          <w:szCs w:val="56"/>
        </w:rPr>
      </w:pPr>
    </w:p>
    <w:p w:rsidR="004B3E28" w:rsidRDefault="004B3E28">
      <w:pPr>
        <w:jc w:val="center"/>
        <w:rPr>
          <w:sz w:val="40"/>
          <w:szCs w:val="40"/>
        </w:rPr>
      </w:pPr>
    </w:p>
    <w:p w:rsidR="004B3E28" w:rsidRDefault="004B3E28">
      <w:pPr>
        <w:jc w:val="center"/>
      </w:pPr>
    </w:p>
    <w:p w:rsidR="004B3E28" w:rsidRDefault="0051755B">
      <w:pPr>
        <w:jc w:val="center"/>
      </w:pPr>
      <w:r>
        <w:rPr>
          <w:noProof/>
        </w:rPr>
        <w:drawing>
          <wp:anchor distT="0" distB="0" distL="114300" distR="114300" simplePos="0" relativeHeight="251658240" behindDoc="0" locked="0" layoutInCell="1" hidden="0" allowOverlap="1">
            <wp:simplePos x="0" y="0"/>
            <wp:positionH relativeFrom="column">
              <wp:posOffset>1752600</wp:posOffset>
            </wp:positionH>
            <wp:positionV relativeFrom="paragraph">
              <wp:posOffset>152400</wp:posOffset>
            </wp:positionV>
            <wp:extent cx="2457450" cy="2724150"/>
            <wp:effectExtent l="0" t="0" r="0" b="0"/>
            <wp:wrapSquare wrapText="bothSides" distT="0" distB="0" distL="114300" distR="114300"/>
            <wp:docPr id="4" name="image1.png" descr="C:\Users\Kathy Harris\Documents\Form templates\Forest logo.png"/>
            <wp:cNvGraphicFramePr/>
            <a:graphic xmlns:a="http://schemas.openxmlformats.org/drawingml/2006/main">
              <a:graphicData uri="http://schemas.openxmlformats.org/drawingml/2006/picture">
                <pic:pic xmlns:pic="http://schemas.openxmlformats.org/drawingml/2006/picture">
                  <pic:nvPicPr>
                    <pic:cNvPr id="0" name="image1.png" descr="C:\Users\Kathy Harris\Documents\Form templates\Forest logo.png"/>
                    <pic:cNvPicPr preferRelativeResize="0"/>
                  </pic:nvPicPr>
                  <pic:blipFill>
                    <a:blip r:embed="rId9"/>
                    <a:srcRect/>
                    <a:stretch>
                      <a:fillRect/>
                    </a:stretch>
                  </pic:blipFill>
                  <pic:spPr>
                    <a:xfrm>
                      <a:off x="0" y="0"/>
                      <a:ext cx="2457450" cy="2724150"/>
                    </a:xfrm>
                    <a:prstGeom prst="rect">
                      <a:avLst/>
                    </a:prstGeom>
                    <a:ln/>
                  </pic:spPr>
                </pic:pic>
              </a:graphicData>
            </a:graphic>
          </wp:anchor>
        </w:drawing>
      </w:r>
    </w:p>
    <w:p w:rsidR="004B3E28" w:rsidRDefault="004B3E28">
      <w:pPr>
        <w:jc w:val="center"/>
      </w:pPr>
    </w:p>
    <w:p w:rsidR="004B3E28" w:rsidRDefault="004B3E28">
      <w:pPr>
        <w:jc w:val="center"/>
      </w:pPr>
    </w:p>
    <w:p w:rsidR="004B3E28" w:rsidRDefault="004B3E28">
      <w:pPr>
        <w:jc w:val="center"/>
      </w:pPr>
    </w:p>
    <w:p w:rsidR="004B3E28" w:rsidRDefault="004B3E28">
      <w:pPr>
        <w:jc w:val="center"/>
      </w:pPr>
    </w:p>
    <w:p w:rsidR="004B3E28" w:rsidRDefault="004B3E28">
      <w:pPr>
        <w:jc w:val="center"/>
      </w:pPr>
    </w:p>
    <w:p w:rsidR="004B3E28" w:rsidRDefault="004B3E28">
      <w:pPr>
        <w:jc w:val="center"/>
      </w:pPr>
    </w:p>
    <w:p w:rsidR="004B3E28" w:rsidRDefault="004B3E28">
      <w:pPr>
        <w:jc w:val="center"/>
      </w:pPr>
    </w:p>
    <w:p w:rsidR="004B3E28" w:rsidRDefault="004B3E28">
      <w:pPr>
        <w:jc w:val="center"/>
      </w:pPr>
    </w:p>
    <w:p w:rsidR="004B3E28" w:rsidRDefault="004B3E28">
      <w:pPr>
        <w:jc w:val="center"/>
      </w:pPr>
    </w:p>
    <w:p w:rsidR="004B3E28" w:rsidRDefault="004B3E28">
      <w:pPr>
        <w:jc w:val="center"/>
      </w:pPr>
    </w:p>
    <w:p w:rsidR="004B3E28" w:rsidRDefault="004B3E28">
      <w:pPr>
        <w:jc w:val="center"/>
      </w:pPr>
    </w:p>
    <w:p w:rsidR="004B3E28" w:rsidRDefault="004B3E28">
      <w:pPr>
        <w:jc w:val="center"/>
      </w:pPr>
    </w:p>
    <w:p w:rsidR="004B3E28" w:rsidRDefault="004B3E28">
      <w:pPr>
        <w:jc w:val="center"/>
      </w:pPr>
    </w:p>
    <w:p w:rsidR="004B3E28" w:rsidRDefault="004B3E28">
      <w:pPr>
        <w:jc w:val="center"/>
      </w:pPr>
    </w:p>
    <w:p w:rsidR="004B3E28" w:rsidRDefault="004B3E28">
      <w:pPr>
        <w:jc w:val="center"/>
      </w:pPr>
    </w:p>
    <w:p w:rsidR="004B3E28" w:rsidRDefault="004B3E28">
      <w:pPr>
        <w:jc w:val="center"/>
      </w:pPr>
    </w:p>
    <w:p w:rsidR="004B3E28" w:rsidRDefault="004B3E28">
      <w:pPr>
        <w:jc w:val="center"/>
      </w:pPr>
    </w:p>
    <w:p w:rsidR="004B3E28" w:rsidRDefault="004B3E28">
      <w:pPr>
        <w:jc w:val="center"/>
      </w:pPr>
    </w:p>
    <w:p w:rsidR="004B3E28" w:rsidRDefault="004B3E28">
      <w:pPr>
        <w:jc w:val="center"/>
      </w:pPr>
    </w:p>
    <w:p w:rsidR="004B3E28" w:rsidRDefault="004B3E28">
      <w:pPr>
        <w:jc w:val="center"/>
      </w:pPr>
    </w:p>
    <w:p w:rsidR="004B3E28" w:rsidRDefault="004B3E28">
      <w:pPr>
        <w:jc w:val="center"/>
      </w:pPr>
    </w:p>
    <w:p w:rsidR="004B3E28" w:rsidRDefault="004B3E28">
      <w:pPr>
        <w:jc w:val="center"/>
      </w:pPr>
    </w:p>
    <w:p w:rsidR="004B3E28" w:rsidRDefault="0051755B">
      <w:pPr>
        <w:pBdr>
          <w:top w:val="single" w:sz="4" w:space="1" w:color="000000"/>
          <w:left w:val="single" w:sz="4" w:space="4" w:color="000000"/>
          <w:bottom w:val="single" w:sz="4" w:space="1" w:color="000000"/>
          <w:right w:val="single" w:sz="4" w:space="4" w:color="000000"/>
        </w:pBdr>
        <w:jc w:val="center"/>
        <w:rPr>
          <w:rFonts w:ascii="Architects Daughter" w:eastAsia="Architects Daughter" w:hAnsi="Architects Daughter" w:cs="Architects Daughter"/>
          <w:sz w:val="72"/>
          <w:szCs w:val="72"/>
        </w:rPr>
      </w:pPr>
      <w:r>
        <w:rPr>
          <w:rFonts w:ascii="Architects Daughter" w:eastAsia="Architects Daughter" w:hAnsi="Architects Daughter" w:cs="Architects Daughter"/>
          <w:sz w:val="72"/>
          <w:szCs w:val="72"/>
        </w:rPr>
        <w:t>Nursery Charging Policy</w:t>
      </w:r>
    </w:p>
    <w:p w:rsidR="004B3E28" w:rsidRDefault="004B3E28"/>
    <w:p w:rsidR="004B3E28" w:rsidRDefault="004B3E28"/>
    <w:p w:rsidR="004B3E28" w:rsidRDefault="004B3E28"/>
    <w:p w:rsidR="004B3E28" w:rsidRDefault="004B3E28"/>
    <w:p w:rsidR="004B3E28" w:rsidRDefault="004B3E28"/>
    <w:p w:rsidR="004B3E28" w:rsidRDefault="004B3E28"/>
    <w:p w:rsidR="004B3E28" w:rsidRDefault="004B3E28"/>
    <w:p w:rsidR="004B3E28" w:rsidRDefault="004B3E28"/>
    <w:p w:rsidR="004B3E28" w:rsidRDefault="004B3E28"/>
    <w:p w:rsidR="004B3E28" w:rsidRDefault="004B3E28"/>
    <w:p w:rsidR="004B3E28" w:rsidRDefault="004B3E28"/>
    <w:p w:rsidR="004B3E28" w:rsidRDefault="0051755B">
      <w:pPr>
        <w:rPr>
          <w:sz w:val="24"/>
          <w:szCs w:val="24"/>
        </w:rPr>
      </w:pPr>
      <w:r>
        <w:rPr>
          <w:sz w:val="24"/>
          <w:szCs w:val="24"/>
        </w:rPr>
        <w:t>Completed by: Naimi White</w:t>
      </w:r>
    </w:p>
    <w:p w:rsidR="004B3E28" w:rsidRDefault="004B3E28">
      <w:pPr>
        <w:rPr>
          <w:sz w:val="24"/>
          <w:szCs w:val="24"/>
        </w:rPr>
      </w:pPr>
    </w:p>
    <w:p w:rsidR="004B3E28" w:rsidRDefault="005B0C1C">
      <w:pPr>
        <w:rPr>
          <w:sz w:val="24"/>
          <w:szCs w:val="24"/>
        </w:rPr>
      </w:pPr>
      <w:r>
        <w:rPr>
          <w:sz w:val="24"/>
          <w:szCs w:val="24"/>
        </w:rPr>
        <w:t>Reviewed:  May 2024</w:t>
      </w:r>
    </w:p>
    <w:p w:rsidR="004B3E28" w:rsidRDefault="005B0C1C">
      <w:pPr>
        <w:rPr>
          <w:sz w:val="24"/>
          <w:szCs w:val="24"/>
        </w:rPr>
      </w:pPr>
      <w:r>
        <w:rPr>
          <w:sz w:val="24"/>
          <w:szCs w:val="24"/>
        </w:rPr>
        <w:t>Review Date: June 2025</w:t>
      </w:r>
    </w:p>
    <w:p w:rsidR="004B3E28" w:rsidRDefault="005B0C1C">
      <w:pPr>
        <w:pStyle w:val="Heading1"/>
        <w:spacing w:before="41"/>
        <w:ind w:left="3413" w:right="3429"/>
        <w:jc w:val="center"/>
        <w:rPr>
          <w:sz w:val="24"/>
          <w:szCs w:val="24"/>
        </w:rPr>
      </w:pPr>
      <w:r>
        <w:rPr>
          <w:sz w:val="24"/>
          <w:szCs w:val="24"/>
        </w:rPr>
        <w:t>Charging Policy 2024/25</w:t>
      </w:r>
    </w:p>
    <w:p w:rsidR="004B3E28" w:rsidRDefault="004B3E28">
      <w:pPr>
        <w:pBdr>
          <w:top w:val="nil"/>
          <w:left w:val="nil"/>
          <w:bottom w:val="nil"/>
          <w:right w:val="nil"/>
          <w:between w:val="nil"/>
        </w:pBdr>
        <w:rPr>
          <w:b/>
          <w:color w:val="000000"/>
          <w:sz w:val="24"/>
          <w:szCs w:val="24"/>
        </w:rPr>
      </w:pPr>
    </w:p>
    <w:p w:rsidR="004B3E28" w:rsidRDefault="0051755B">
      <w:pPr>
        <w:spacing w:before="57"/>
        <w:rPr>
          <w:b/>
          <w:sz w:val="24"/>
          <w:szCs w:val="24"/>
        </w:rPr>
      </w:pPr>
      <w:r>
        <w:rPr>
          <w:b/>
          <w:sz w:val="24"/>
          <w:szCs w:val="24"/>
        </w:rPr>
        <w:t>Forest Academy Nursery</w:t>
      </w:r>
    </w:p>
    <w:p w:rsidR="004B3E28" w:rsidRDefault="004B3E28">
      <w:pPr>
        <w:pBdr>
          <w:top w:val="nil"/>
          <w:left w:val="nil"/>
          <w:bottom w:val="nil"/>
          <w:right w:val="nil"/>
          <w:between w:val="nil"/>
        </w:pBdr>
        <w:spacing w:before="6"/>
        <w:rPr>
          <w:b/>
          <w:color w:val="000000"/>
          <w:sz w:val="24"/>
          <w:szCs w:val="24"/>
        </w:rPr>
      </w:pPr>
    </w:p>
    <w:p w:rsidR="004B3E28" w:rsidRPr="00ED1D90" w:rsidRDefault="0051755B">
      <w:pPr>
        <w:pBdr>
          <w:top w:val="nil"/>
          <w:left w:val="nil"/>
          <w:bottom w:val="nil"/>
          <w:right w:val="nil"/>
          <w:between w:val="nil"/>
        </w:pBdr>
        <w:spacing w:line="276" w:lineRule="auto"/>
        <w:ind w:right="210"/>
        <w:rPr>
          <w:color w:val="000000"/>
          <w:sz w:val="24"/>
          <w:szCs w:val="24"/>
          <w:highlight w:val="yellow"/>
        </w:rPr>
      </w:pPr>
      <w:r w:rsidRPr="00ED1D90">
        <w:rPr>
          <w:color w:val="000000"/>
          <w:sz w:val="24"/>
          <w:szCs w:val="24"/>
          <w:highlight w:val="yellow"/>
        </w:rPr>
        <w:t>Forest Academy Nursery supports the entitlement to free 15 hour early years provision for 3 &amp; 4 year olds for 37 weeks out of the 38 week entitlement. In addition we also offer the 30 hour free childcare to those families who meet the criteria.</w:t>
      </w:r>
    </w:p>
    <w:p w:rsidR="00AF7573" w:rsidRPr="00ED1D90" w:rsidRDefault="00AF7573" w:rsidP="00AF7573">
      <w:pPr>
        <w:widowControl/>
        <w:numPr>
          <w:ilvl w:val="0"/>
          <w:numId w:val="5"/>
        </w:numPr>
        <w:shd w:val="clear" w:color="auto" w:fill="FFFFFF"/>
        <w:spacing w:before="100" w:beforeAutospacing="1" w:after="75"/>
        <w:rPr>
          <w:rFonts w:asciiTheme="minorHAnsi" w:hAnsiTheme="minorHAnsi" w:cstheme="minorHAnsi"/>
          <w:color w:val="0B0C0C"/>
          <w:sz w:val="24"/>
          <w:szCs w:val="24"/>
          <w:highlight w:val="yellow"/>
        </w:rPr>
      </w:pPr>
      <w:r w:rsidRPr="00ED1D90">
        <w:rPr>
          <w:rFonts w:asciiTheme="minorHAnsi" w:hAnsiTheme="minorHAnsi" w:cstheme="minorHAnsi"/>
          <w:color w:val="0B0C0C"/>
          <w:sz w:val="24"/>
          <w:szCs w:val="24"/>
          <w:highlight w:val="yellow"/>
        </w:rPr>
        <w:t>Currently, eligible working parents of 3 and 4-year-olds can access </w:t>
      </w:r>
      <w:hyperlink r:id="rId10" w:history="1">
        <w:r w:rsidRPr="00ED1D90">
          <w:rPr>
            <w:rStyle w:val="Hyperlink"/>
            <w:rFonts w:asciiTheme="minorHAnsi" w:hAnsiTheme="minorHAnsi" w:cstheme="minorHAnsi"/>
            <w:color w:val="1D70B8"/>
            <w:sz w:val="24"/>
            <w:szCs w:val="24"/>
            <w:highlight w:val="yellow"/>
          </w:rPr>
          <w:t>30 hours of childcare</w:t>
        </w:r>
      </w:hyperlink>
      <w:r w:rsidRPr="00ED1D90">
        <w:rPr>
          <w:rFonts w:asciiTheme="minorHAnsi" w:hAnsiTheme="minorHAnsi" w:cstheme="minorHAnsi"/>
          <w:color w:val="0B0C0C"/>
          <w:sz w:val="24"/>
          <w:szCs w:val="24"/>
          <w:highlight w:val="yellow"/>
        </w:rPr>
        <w:t> support. </w:t>
      </w:r>
    </w:p>
    <w:p w:rsidR="00AF7573" w:rsidRPr="00ED1D90" w:rsidRDefault="00AF7573" w:rsidP="00AF7573">
      <w:pPr>
        <w:widowControl/>
        <w:numPr>
          <w:ilvl w:val="0"/>
          <w:numId w:val="5"/>
        </w:numPr>
        <w:shd w:val="clear" w:color="auto" w:fill="FFFFFF"/>
        <w:spacing w:before="100" w:beforeAutospacing="1" w:after="75"/>
        <w:rPr>
          <w:rFonts w:asciiTheme="minorHAnsi" w:hAnsiTheme="minorHAnsi" w:cstheme="minorHAnsi"/>
          <w:color w:val="0B0C0C"/>
          <w:sz w:val="24"/>
          <w:szCs w:val="24"/>
          <w:highlight w:val="yellow"/>
        </w:rPr>
      </w:pPr>
      <w:r w:rsidRPr="00ED1D90">
        <w:rPr>
          <w:rFonts w:asciiTheme="minorHAnsi" w:hAnsiTheme="minorHAnsi" w:cstheme="minorHAnsi"/>
          <w:color w:val="0B0C0C"/>
          <w:sz w:val="24"/>
          <w:szCs w:val="24"/>
          <w:highlight w:val="yellow"/>
        </w:rPr>
        <w:t>Eligible working parents of 2-year-olds are also now able to access 15 hours </w:t>
      </w:r>
      <w:hyperlink r:id="rId11" w:history="1">
        <w:r w:rsidRPr="00ED1D90">
          <w:rPr>
            <w:rStyle w:val="Hyperlink"/>
            <w:rFonts w:asciiTheme="minorHAnsi" w:hAnsiTheme="minorHAnsi" w:cstheme="minorHAnsi"/>
            <w:color w:val="1D70B8"/>
            <w:sz w:val="24"/>
            <w:szCs w:val="24"/>
            <w:highlight w:val="yellow"/>
          </w:rPr>
          <w:t>childcare</w:t>
        </w:r>
      </w:hyperlink>
      <w:r w:rsidRPr="00ED1D90">
        <w:rPr>
          <w:rFonts w:asciiTheme="minorHAnsi" w:hAnsiTheme="minorHAnsi" w:cstheme="minorHAnsi"/>
          <w:color w:val="0B0C0C"/>
          <w:sz w:val="24"/>
          <w:szCs w:val="24"/>
          <w:highlight w:val="yellow"/>
        </w:rPr>
        <w:t> support.</w:t>
      </w:r>
    </w:p>
    <w:p w:rsidR="00AF7573" w:rsidRPr="00ED1D90" w:rsidRDefault="00AF7573" w:rsidP="00AF7573">
      <w:pPr>
        <w:widowControl/>
        <w:numPr>
          <w:ilvl w:val="0"/>
          <w:numId w:val="5"/>
        </w:numPr>
        <w:shd w:val="clear" w:color="auto" w:fill="FFFFFF"/>
        <w:spacing w:before="100" w:beforeAutospacing="1" w:after="75"/>
        <w:rPr>
          <w:rFonts w:asciiTheme="minorHAnsi" w:hAnsiTheme="minorHAnsi" w:cstheme="minorHAnsi"/>
          <w:color w:val="0B0C0C"/>
          <w:sz w:val="24"/>
          <w:szCs w:val="24"/>
          <w:highlight w:val="yellow"/>
        </w:rPr>
      </w:pPr>
      <w:r w:rsidRPr="00ED1D90">
        <w:rPr>
          <w:rFonts w:asciiTheme="minorHAnsi" w:hAnsiTheme="minorHAnsi" w:cstheme="minorHAnsi"/>
          <w:color w:val="0B0C0C"/>
          <w:sz w:val="24"/>
          <w:szCs w:val="24"/>
          <w:highlight w:val="yellow"/>
        </w:rPr>
        <w:t>From </w:t>
      </w:r>
      <w:r w:rsidRPr="00ED1D90">
        <w:rPr>
          <w:rFonts w:asciiTheme="minorHAnsi" w:hAnsiTheme="minorHAnsi" w:cstheme="minorHAnsi"/>
          <w:b/>
          <w:bCs/>
          <w:color w:val="0B0C0C"/>
          <w:sz w:val="24"/>
          <w:szCs w:val="24"/>
          <w:highlight w:val="yellow"/>
        </w:rPr>
        <w:t>September 2024</w:t>
      </w:r>
      <w:r w:rsidRPr="00ED1D90">
        <w:rPr>
          <w:rFonts w:asciiTheme="minorHAnsi" w:hAnsiTheme="minorHAnsi" w:cstheme="minorHAnsi"/>
          <w:color w:val="0B0C0C"/>
          <w:sz w:val="24"/>
          <w:szCs w:val="24"/>
          <w:highlight w:val="yellow"/>
        </w:rPr>
        <w:t>, 15 hours childcare support will be extended to eligible working parents with a child from 9-months-old. </w:t>
      </w:r>
    </w:p>
    <w:p w:rsidR="00AF7573" w:rsidRPr="00ED1D90" w:rsidRDefault="00AF7573" w:rsidP="00AF7573">
      <w:pPr>
        <w:widowControl/>
        <w:numPr>
          <w:ilvl w:val="0"/>
          <w:numId w:val="5"/>
        </w:numPr>
        <w:shd w:val="clear" w:color="auto" w:fill="FFFFFF"/>
        <w:spacing w:before="100" w:beforeAutospacing="1" w:after="75"/>
        <w:rPr>
          <w:rFonts w:asciiTheme="minorHAnsi" w:hAnsiTheme="minorHAnsi" w:cstheme="minorHAnsi"/>
          <w:color w:val="0B0C0C"/>
          <w:sz w:val="24"/>
          <w:szCs w:val="24"/>
          <w:highlight w:val="yellow"/>
        </w:rPr>
      </w:pPr>
      <w:r w:rsidRPr="00ED1D90">
        <w:rPr>
          <w:rFonts w:asciiTheme="minorHAnsi" w:hAnsiTheme="minorHAnsi" w:cstheme="minorHAnsi"/>
          <w:color w:val="0B0C0C"/>
          <w:sz w:val="24"/>
          <w:szCs w:val="24"/>
          <w:highlight w:val="yellow"/>
        </w:rPr>
        <w:t>From </w:t>
      </w:r>
      <w:r w:rsidRPr="00ED1D90">
        <w:rPr>
          <w:rFonts w:asciiTheme="minorHAnsi" w:hAnsiTheme="minorHAnsi" w:cstheme="minorHAnsi"/>
          <w:b/>
          <w:bCs/>
          <w:color w:val="0B0C0C"/>
          <w:sz w:val="24"/>
          <w:szCs w:val="24"/>
          <w:highlight w:val="yellow"/>
        </w:rPr>
        <w:t>September 2025</w:t>
      </w:r>
      <w:r w:rsidRPr="00ED1D90">
        <w:rPr>
          <w:rFonts w:asciiTheme="minorHAnsi" w:hAnsiTheme="minorHAnsi" w:cstheme="minorHAnsi"/>
          <w:color w:val="0B0C0C"/>
          <w:sz w:val="24"/>
          <w:szCs w:val="24"/>
          <w:highlight w:val="yellow"/>
        </w:rPr>
        <w:t>, support will reach 30 hours for eligible working parents with a child from 9-months-old up to school age. </w:t>
      </w:r>
    </w:p>
    <w:p w:rsidR="004B3E28" w:rsidRPr="00ED1D90" w:rsidRDefault="004B3E28">
      <w:pPr>
        <w:pBdr>
          <w:top w:val="nil"/>
          <w:left w:val="nil"/>
          <w:bottom w:val="nil"/>
          <w:right w:val="nil"/>
          <w:between w:val="nil"/>
        </w:pBdr>
        <w:spacing w:before="4"/>
        <w:rPr>
          <w:color w:val="000000"/>
          <w:sz w:val="24"/>
          <w:szCs w:val="24"/>
          <w:highlight w:val="yellow"/>
        </w:rPr>
      </w:pPr>
    </w:p>
    <w:p w:rsidR="004B3E28" w:rsidRDefault="00AF7573">
      <w:pPr>
        <w:pBdr>
          <w:top w:val="nil"/>
          <w:left w:val="nil"/>
          <w:bottom w:val="nil"/>
          <w:right w:val="nil"/>
          <w:between w:val="nil"/>
        </w:pBdr>
        <w:spacing w:line="276" w:lineRule="auto"/>
        <w:ind w:right="217"/>
        <w:rPr>
          <w:sz w:val="24"/>
          <w:szCs w:val="24"/>
        </w:rPr>
      </w:pPr>
      <w:r w:rsidRPr="00ED1D90">
        <w:rPr>
          <w:color w:val="000000"/>
          <w:sz w:val="24"/>
          <w:szCs w:val="24"/>
          <w:highlight w:val="yellow"/>
        </w:rPr>
        <w:t>Forest Academy’s</w:t>
      </w:r>
      <w:r w:rsidR="0051755B" w:rsidRPr="00ED1D90">
        <w:rPr>
          <w:color w:val="000000"/>
          <w:sz w:val="24"/>
          <w:szCs w:val="24"/>
          <w:highlight w:val="yellow"/>
        </w:rPr>
        <w:t xml:space="preserve"> provision is available from the term following a child’s third birthday up until they reach the </w:t>
      </w:r>
      <w:r w:rsidR="0051755B" w:rsidRPr="00ED1D90">
        <w:rPr>
          <w:sz w:val="24"/>
          <w:szCs w:val="24"/>
          <w:highlight w:val="yellow"/>
        </w:rPr>
        <w:t>normal age for admission into Reception</w:t>
      </w:r>
      <w:r w:rsidR="0051755B" w:rsidRPr="00ED1D90">
        <w:rPr>
          <w:color w:val="000000"/>
          <w:sz w:val="24"/>
          <w:szCs w:val="24"/>
          <w:highlight w:val="yellow"/>
        </w:rPr>
        <w:t xml:space="preserve"> for every child, irrespective of background or family circumstances.</w:t>
      </w:r>
    </w:p>
    <w:p w:rsidR="004B3E28" w:rsidRDefault="004B3E28">
      <w:pPr>
        <w:pBdr>
          <w:top w:val="nil"/>
          <w:left w:val="nil"/>
          <w:bottom w:val="nil"/>
          <w:right w:val="nil"/>
          <w:between w:val="nil"/>
        </w:pBdr>
        <w:spacing w:line="276" w:lineRule="auto"/>
        <w:ind w:right="217"/>
        <w:rPr>
          <w:sz w:val="24"/>
          <w:szCs w:val="24"/>
        </w:rPr>
      </w:pPr>
    </w:p>
    <w:p w:rsidR="004B3E28" w:rsidRDefault="004B3E28">
      <w:pPr>
        <w:pBdr>
          <w:top w:val="nil"/>
          <w:left w:val="nil"/>
          <w:bottom w:val="nil"/>
          <w:right w:val="nil"/>
          <w:between w:val="nil"/>
        </w:pBdr>
        <w:spacing w:before="4"/>
        <w:rPr>
          <w:color w:val="000000"/>
          <w:sz w:val="24"/>
          <w:szCs w:val="24"/>
        </w:rPr>
      </w:pPr>
    </w:p>
    <w:p w:rsidR="004B3E28" w:rsidRDefault="0051755B">
      <w:pPr>
        <w:pStyle w:val="Heading1"/>
        <w:ind w:left="0"/>
        <w:rPr>
          <w:sz w:val="24"/>
          <w:szCs w:val="24"/>
        </w:rPr>
      </w:pPr>
      <w:r>
        <w:rPr>
          <w:sz w:val="24"/>
          <w:szCs w:val="24"/>
        </w:rPr>
        <w:t>Equalities Implications</w:t>
      </w:r>
    </w:p>
    <w:p w:rsidR="004B3E28" w:rsidRDefault="004B3E28">
      <w:pPr>
        <w:pBdr>
          <w:top w:val="nil"/>
          <w:left w:val="nil"/>
          <w:bottom w:val="nil"/>
          <w:right w:val="nil"/>
          <w:between w:val="nil"/>
        </w:pBdr>
        <w:spacing w:before="9"/>
        <w:ind w:left="720"/>
        <w:rPr>
          <w:b/>
          <w:color w:val="000000"/>
          <w:sz w:val="24"/>
          <w:szCs w:val="24"/>
        </w:rPr>
      </w:pPr>
    </w:p>
    <w:p w:rsidR="004B3E28" w:rsidRDefault="0051755B">
      <w:pPr>
        <w:numPr>
          <w:ilvl w:val="0"/>
          <w:numId w:val="3"/>
        </w:numPr>
        <w:pBdr>
          <w:top w:val="nil"/>
          <w:left w:val="nil"/>
          <w:bottom w:val="nil"/>
          <w:right w:val="nil"/>
          <w:between w:val="nil"/>
        </w:pBdr>
        <w:tabs>
          <w:tab w:val="left" w:pos="1180"/>
          <w:tab w:val="left" w:pos="1181"/>
        </w:tabs>
        <w:spacing w:line="273" w:lineRule="auto"/>
        <w:ind w:right="244"/>
        <w:rPr>
          <w:sz w:val="24"/>
          <w:szCs w:val="24"/>
        </w:rPr>
      </w:pPr>
      <w:r>
        <w:rPr>
          <w:color w:val="000000"/>
          <w:sz w:val="24"/>
          <w:szCs w:val="24"/>
        </w:rPr>
        <w:t>The opportunity of on-site wrap around care will help enhance children’s wellbeing and achievements promoting secure foundations for future learning and life.</w:t>
      </w:r>
    </w:p>
    <w:p w:rsidR="004B3E28" w:rsidRDefault="0051755B">
      <w:pPr>
        <w:numPr>
          <w:ilvl w:val="0"/>
          <w:numId w:val="3"/>
        </w:numPr>
        <w:pBdr>
          <w:top w:val="nil"/>
          <w:left w:val="nil"/>
          <w:bottom w:val="nil"/>
          <w:right w:val="nil"/>
          <w:between w:val="nil"/>
        </w:pBdr>
        <w:tabs>
          <w:tab w:val="left" w:pos="1180"/>
          <w:tab w:val="left" w:pos="1181"/>
        </w:tabs>
        <w:spacing w:before="5" w:line="276" w:lineRule="auto"/>
        <w:ind w:right="118"/>
        <w:rPr>
          <w:sz w:val="24"/>
          <w:szCs w:val="24"/>
        </w:rPr>
      </w:pPr>
      <w:r>
        <w:rPr>
          <w:color w:val="000000"/>
          <w:sz w:val="24"/>
          <w:szCs w:val="24"/>
        </w:rPr>
        <w:t>The provision of quality nursery places for 3 and 4 year olds will help parents to return to work, education and training. This will support families in reducing the impact of poverty.</w:t>
      </w:r>
    </w:p>
    <w:p w:rsidR="004B3E28" w:rsidRDefault="004B3E28">
      <w:pPr>
        <w:pBdr>
          <w:top w:val="nil"/>
          <w:left w:val="nil"/>
          <w:bottom w:val="nil"/>
          <w:right w:val="nil"/>
          <w:between w:val="nil"/>
        </w:pBdr>
        <w:ind w:left="720"/>
        <w:rPr>
          <w:color w:val="000000"/>
          <w:sz w:val="24"/>
          <w:szCs w:val="24"/>
        </w:rPr>
      </w:pPr>
    </w:p>
    <w:p w:rsidR="004B3E28" w:rsidRDefault="0051755B">
      <w:pPr>
        <w:pStyle w:val="Heading1"/>
        <w:ind w:left="0"/>
        <w:rPr>
          <w:sz w:val="24"/>
          <w:szCs w:val="24"/>
        </w:rPr>
      </w:pPr>
      <w:r>
        <w:rPr>
          <w:sz w:val="24"/>
          <w:szCs w:val="24"/>
        </w:rPr>
        <w:t>Policy Aims</w:t>
      </w:r>
    </w:p>
    <w:p w:rsidR="004B3E28" w:rsidRDefault="004B3E28">
      <w:pPr>
        <w:pStyle w:val="Heading1"/>
        <w:ind w:left="0"/>
        <w:rPr>
          <w:sz w:val="24"/>
          <w:szCs w:val="24"/>
        </w:rPr>
      </w:pPr>
    </w:p>
    <w:p w:rsidR="004B3E28" w:rsidRDefault="0051755B">
      <w:pPr>
        <w:numPr>
          <w:ilvl w:val="0"/>
          <w:numId w:val="4"/>
        </w:numPr>
        <w:pBdr>
          <w:top w:val="nil"/>
          <w:left w:val="nil"/>
          <w:bottom w:val="nil"/>
          <w:right w:val="nil"/>
          <w:between w:val="nil"/>
        </w:pBdr>
        <w:tabs>
          <w:tab w:val="left" w:pos="426"/>
        </w:tabs>
        <w:spacing w:before="42"/>
        <w:rPr>
          <w:sz w:val="24"/>
          <w:szCs w:val="24"/>
        </w:rPr>
      </w:pPr>
      <w:r>
        <w:rPr>
          <w:color w:val="000000"/>
          <w:sz w:val="24"/>
          <w:szCs w:val="24"/>
        </w:rPr>
        <w:t>Ensure our charges are fair and affordable</w:t>
      </w:r>
    </w:p>
    <w:p w:rsidR="004B3E28" w:rsidRDefault="0051755B">
      <w:pPr>
        <w:numPr>
          <w:ilvl w:val="0"/>
          <w:numId w:val="4"/>
        </w:numPr>
        <w:pBdr>
          <w:top w:val="nil"/>
          <w:left w:val="nil"/>
          <w:bottom w:val="nil"/>
          <w:right w:val="nil"/>
          <w:between w:val="nil"/>
        </w:pBdr>
        <w:tabs>
          <w:tab w:val="left" w:pos="426"/>
        </w:tabs>
        <w:spacing w:before="39"/>
        <w:rPr>
          <w:sz w:val="24"/>
          <w:szCs w:val="24"/>
        </w:rPr>
      </w:pPr>
      <w:r>
        <w:rPr>
          <w:color w:val="000000"/>
          <w:sz w:val="24"/>
          <w:szCs w:val="24"/>
        </w:rPr>
        <w:t>Review all charges regularly</w:t>
      </w:r>
    </w:p>
    <w:p w:rsidR="004B3E28" w:rsidRDefault="0051755B">
      <w:pPr>
        <w:numPr>
          <w:ilvl w:val="0"/>
          <w:numId w:val="4"/>
        </w:numPr>
        <w:pBdr>
          <w:top w:val="nil"/>
          <w:left w:val="nil"/>
          <w:bottom w:val="nil"/>
          <w:right w:val="nil"/>
          <w:between w:val="nil"/>
        </w:pBdr>
        <w:tabs>
          <w:tab w:val="left" w:pos="426"/>
        </w:tabs>
        <w:spacing w:before="41" w:line="276" w:lineRule="auto"/>
        <w:ind w:right="783"/>
        <w:rPr>
          <w:sz w:val="24"/>
          <w:szCs w:val="24"/>
        </w:rPr>
      </w:pPr>
      <w:r>
        <w:rPr>
          <w:color w:val="000000"/>
          <w:sz w:val="24"/>
          <w:szCs w:val="24"/>
        </w:rPr>
        <w:t>All parents/carers will be given notice of increased charges in the term prior to its effective date</w:t>
      </w:r>
    </w:p>
    <w:p w:rsidR="004B3E28" w:rsidRDefault="0051755B">
      <w:pPr>
        <w:numPr>
          <w:ilvl w:val="0"/>
          <w:numId w:val="4"/>
        </w:numPr>
        <w:pBdr>
          <w:top w:val="nil"/>
          <w:left w:val="nil"/>
          <w:bottom w:val="nil"/>
          <w:right w:val="nil"/>
          <w:between w:val="nil"/>
        </w:pBdr>
        <w:tabs>
          <w:tab w:val="left" w:pos="426"/>
        </w:tabs>
        <w:spacing w:line="280" w:lineRule="auto"/>
        <w:rPr>
          <w:sz w:val="24"/>
          <w:szCs w:val="24"/>
        </w:rPr>
      </w:pPr>
      <w:r>
        <w:rPr>
          <w:color w:val="000000"/>
          <w:sz w:val="24"/>
          <w:szCs w:val="24"/>
        </w:rPr>
        <w:t>The primary objective of any monetary increase is made to sustain the nursery</w:t>
      </w:r>
    </w:p>
    <w:p w:rsidR="004B3E28" w:rsidRDefault="0051755B">
      <w:pPr>
        <w:numPr>
          <w:ilvl w:val="0"/>
          <w:numId w:val="4"/>
        </w:numPr>
        <w:pBdr>
          <w:top w:val="nil"/>
          <w:left w:val="nil"/>
          <w:bottom w:val="nil"/>
          <w:right w:val="nil"/>
          <w:between w:val="nil"/>
        </w:pBdr>
        <w:tabs>
          <w:tab w:val="left" w:pos="1180"/>
          <w:tab w:val="left" w:pos="1181"/>
        </w:tabs>
        <w:rPr>
          <w:sz w:val="24"/>
          <w:szCs w:val="24"/>
        </w:rPr>
      </w:pPr>
      <w:r>
        <w:rPr>
          <w:color w:val="000000"/>
          <w:sz w:val="24"/>
          <w:szCs w:val="24"/>
        </w:rPr>
        <w:t>Ensure that the childcare we offer is flexible and meets the needs of working parents</w:t>
      </w:r>
    </w:p>
    <w:p w:rsidR="004B3E28" w:rsidRDefault="0051755B">
      <w:pPr>
        <w:numPr>
          <w:ilvl w:val="0"/>
          <w:numId w:val="4"/>
        </w:numPr>
        <w:pBdr>
          <w:top w:val="nil"/>
          <w:left w:val="nil"/>
          <w:bottom w:val="nil"/>
          <w:right w:val="nil"/>
          <w:between w:val="nil"/>
        </w:pBdr>
        <w:tabs>
          <w:tab w:val="left" w:pos="1180"/>
          <w:tab w:val="left" w:pos="1181"/>
        </w:tabs>
        <w:spacing w:before="41" w:line="276" w:lineRule="auto"/>
        <w:ind w:right="279"/>
        <w:rPr>
          <w:sz w:val="24"/>
          <w:szCs w:val="24"/>
        </w:rPr>
      </w:pPr>
      <w:r>
        <w:rPr>
          <w:color w:val="000000"/>
          <w:sz w:val="24"/>
          <w:szCs w:val="24"/>
        </w:rPr>
        <w:t>Ensure parents can easily identify on their invoice what charges are in relation to the additional hours from their free provision Child care charges. The invoice will be itemised to provide clear and transparent information concerning the charge as agreed in the parent contract. It will allow parents/carers to see that the entitlement is received completely free of charge and understand the additional fees that have been applied. Detailed receipts will be issued for all payments.</w:t>
      </w:r>
    </w:p>
    <w:p w:rsidR="004B3E28" w:rsidRDefault="0051755B">
      <w:pPr>
        <w:numPr>
          <w:ilvl w:val="0"/>
          <w:numId w:val="4"/>
        </w:numPr>
        <w:pBdr>
          <w:top w:val="nil"/>
          <w:left w:val="nil"/>
          <w:bottom w:val="nil"/>
          <w:right w:val="nil"/>
          <w:between w:val="nil"/>
        </w:pBdr>
        <w:tabs>
          <w:tab w:val="left" w:pos="1180"/>
          <w:tab w:val="left" w:pos="1181"/>
        </w:tabs>
        <w:rPr>
          <w:sz w:val="24"/>
          <w:szCs w:val="24"/>
        </w:rPr>
      </w:pPr>
      <w:r>
        <w:rPr>
          <w:color w:val="000000"/>
          <w:sz w:val="24"/>
          <w:szCs w:val="24"/>
        </w:rPr>
        <w:t>Childcare provision will be available from 8.40am to 3:20pm, five days per week.</w:t>
      </w:r>
    </w:p>
    <w:p w:rsidR="004B3E28" w:rsidRDefault="0051755B">
      <w:pPr>
        <w:numPr>
          <w:ilvl w:val="0"/>
          <w:numId w:val="4"/>
        </w:numPr>
        <w:pBdr>
          <w:top w:val="nil"/>
          <w:left w:val="nil"/>
          <w:bottom w:val="nil"/>
          <w:right w:val="nil"/>
          <w:between w:val="nil"/>
        </w:pBdr>
        <w:tabs>
          <w:tab w:val="left" w:pos="1180"/>
          <w:tab w:val="left" w:pos="1181"/>
        </w:tabs>
        <w:spacing w:before="39" w:line="276" w:lineRule="auto"/>
        <w:ind w:right="297"/>
        <w:rPr>
          <w:sz w:val="24"/>
          <w:szCs w:val="24"/>
        </w:rPr>
      </w:pPr>
      <w:r>
        <w:rPr>
          <w:color w:val="000000"/>
          <w:sz w:val="24"/>
          <w:szCs w:val="24"/>
        </w:rPr>
        <w:lastRenderedPageBreak/>
        <w:t>Parents are not obliged to purchase additional hours or pay lunchtime charges in order to secure free provision</w:t>
      </w:r>
    </w:p>
    <w:p w:rsidR="004B3E28" w:rsidRDefault="0051755B">
      <w:pPr>
        <w:numPr>
          <w:ilvl w:val="0"/>
          <w:numId w:val="4"/>
        </w:numPr>
        <w:pBdr>
          <w:top w:val="nil"/>
          <w:left w:val="nil"/>
          <w:bottom w:val="nil"/>
          <w:right w:val="nil"/>
          <w:between w:val="nil"/>
        </w:pBdr>
        <w:tabs>
          <w:tab w:val="left" w:pos="1180"/>
          <w:tab w:val="left" w:pos="1181"/>
        </w:tabs>
        <w:spacing w:before="2" w:line="273" w:lineRule="auto"/>
        <w:ind w:right="679"/>
        <w:rPr>
          <w:sz w:val="24"/>
          <w:szCs w:val="24"/>
        </w:rPr>
      </w:pPr>
      <w:r>
        <w:rPr>
          <w:color w:val="000000"/>
          <w:sz w:val="24"/>
          <w:szCs w:val="24"/>
        </w:rPr>
        <w:t>The charging policy covers children accessing day care additional to the Early Years Foundation Stage funded education</w:t>
      </w:r>
    </w:p>
    <w:p w:rsidR="004B3E28" w:rsidRDefault="0051755B">
      <w:pPr>
        <w:numPr>
          <w:ilvl w:val="0"/>
          <w:numId w:val="4"/>
        </w:numPr>
        <w:pBdr>
          <w:top w:val="nil"/>
          <w:left w:val="nil"/>
          <w:bottom w:val="nil"/>
          <w:right w:val="nil"/>
          <w:between w:val="nil"/>
        </w:pBdr>
        <w:tabs>
          <w:tab w:val="left" w:pos="1180"/>
          <w:tab w:val="left" w:pos="1181"/>
        </w:tabs>
        <w:spacing w:before="5" w:line="276" w:lineRule="auto"/>
        <w:ind w:right="266"/>
        <w:rPr>
          <w:sz w:val="24"/>
          <w:szCs w:val="24"/>
        </w:rPr>
      </w:pPr>
      <w:r>
        <w:rPr>
          <w:color w:val="000000"/>
          <w:sz w:val="24"/>
          <w:szCs w:val="24"/>
        </w:rPr>
        <w:t>No charge can be made for the Early Years Foundation Stage funded education place of 15 hours per week, but parents/carers can purchase additional childcare provision where available</w:t>
      </w:r>
    </w:p>
    <w:p w:rsidR="004B3E28" w:rsidRDefault="0051755B">
      <w:pPr>
        <w:numPr>
          <w:ilvl w:val="0"/>
          <w:numId w:val="4"/>
        </w:numPr>
        <w:pBdr>
          <w:top w:val="nil"/>
          <w:left w:val="nil"/>
          <w:bottom w:val="nil"/>
          <w:right w:val="nil"/>
          <w:between w:val="nil"/>
        </w:pBdr>
        <w:tabs>
          <w:tab w:val="left" w:pos="1180"/>
          <w:tab w:val="left" w:pos="1181"/>
        </w:tabs>
        <w:spacing w:line="276" w:lineRule="auto"/>
        <w:ind w:right="170"/>
        <w:rPr>
          <w:sz w:val="24"/>
          <w:szCs w:val="24"/>
        </w:rPr>
      </w:pPr>
      <w:r>
        <w:rPr>
          <w:color w:val="000000"/>
          <w:sz w:val="24"/>
          <w:szCs w:val="24"/>
        </w:rPr>
        <w:t>No charge can be made for the Early Years Foundation Stage funded education place of 30 hours per week for those children whose parents are entitled, but parents/carers can purchase additional childcare provision where available.</w:t>
      </w:r>
    </w:p>
    <w:p w:rsidR="004B3E28" w:rsidRDefault="004B3E28">
      <w:pPr>
        <w:pBdr>
          <w:top w:val="nil"/>
          <w:left w:val="nil"/>
          <w:bottom w:val="nil"/>
          <w:right w:val="nil"/>
          <w:between w:val="nil"/>
        </w:pBdr>
        <w:rPr>
          <w:color w:val="000000"/>
          <w:sz w:val="24"/>
          <w:szCs w:val="24"/>
        </w:rPr>
      </w:pPr>
    </w:p>
    <w:p w:rsidR="004B3E28" w:rsidRDefault="0051755B">
      <w:pPr>
        <w:pStyle w:val="Heading1"/>
        <w:ind w:left="0"/>
        <w:jc w:val="both"/>
        <w:rPr>
          <w:sz w:val="24"/>
          <w:szCs w:val="24"/>
        </w:rPr>
      </w:pPr>
      <w:r>
        <w:rPr>
          <w:sz w:val="24"/>
          <w:szCs w:val="24"/>
        </w:rPr>
        <w:t>Application for a Nursery Place</w:t>
      </w:r>
    </w:p>
    <w:p w:rsidR="004B3E28" w:rsidRDefault="004B3E28">
      <w:pPr>
        <w:pBdr>
          <w:top w:val="nil"/>
          <w:left w:val="nil"/>
          <w:bottom w:val="nil"/>
          <w:right w:val="nil"/>
          <w:between w:val="nil"/>
        </w:pBdr>
        <w:spacing w:before="7"/>
        <w:rPr>
          <w:b/>
          <w:color w:val="000000"/>
          <w:sz w:val="24"/>
          <w:szCs w:val="24"/>
        </w:rPr>
      </w:pPr>
    </w:p>
    <w:p w:rsidR="004B3E28" w:rsidRDefault="0051755B">
      <w:pPr>
        <w:pBdr>
          <w:top w:val="nil"/>
          <w:left w:val="nil"/>
          <w:bottom w:val="nil"/>
          <w:right w:val="nil"/>
          <w:between w:val="nil"/>
        </w:pBdr>
        <w:spacing w:line="276" w:lineRule="auto"/>
        <w:ind w:right="117"/>
        <w:jc w:val="both"/>
        <w:rPr>
          <w:color w:val="000000"/>
          <w:sz w:val="24"/>
          <w:szCs w:val="24"/>
        </w:rPr>
      </w:pPr>
      <w:r>
        <w:rPr>
          <w:color w:val="000000"/>
          <w:sz w:val="24"/>
          <w:szCs w:val="24"/>
        </w:rPr>
        <w:t>It is recommended that places at Forest Academy Nursery are applied for at least 12 months prior to the date of required commencement.</w:t>
      </w:r>
    </w:p>
    <w:p w:rsidR="004B3E28" w:rsidRDefault="004B3E28">
      <w:pPr>
        <w:pBdr>
          <w:top w:val="nil"/>
          <w:left w:val="nil"/>
          <w:bottom w:val="nil"/>
          <w:right w:val="nil"/>
          <w:between w:val="nil"/>
        </w:pBdr>
        <w:spacing w:before="3"/>
        <w:rPr>
          <w:color w:val="000000"/>
          <w:sz w:val="24"/>
          <w:szCs w:val="24"/>
        </w:rPr>
      </w:pPr>
    </w:p>
    <w:p w:rsidR="004B3E28" w:rsidRDefault="0051755B">
      <w:pPr>
        <w:pBdr>
          <w:top w:val="nil"/>
          <w:left w:val="nil"/>
          <w:bottom w:val="nil"/>
          <w:right w:val="nil"/>
          <w:between w:val="nil"/>
        </w:pBdr>
        <w:spacing w:line="276" w:lineRule="auto"/>
        <w:ind w:right="112"/>
        <w:jc w:val="both"/>
        <w:rPr>
          <w:color w:val="000000"/>
          <w:sz w:val="24"/>
          <w:szCs w:val="24"/>
        </w:rPr>
      </w:pPr>
      <w:r>
        <w:rPr>
          <w:color w:val="000000"/>
          <w:sz w:val="24"/>
          <w:szCs w:val="24"/>
        </w:rPr>
        <w:t>As part of the registration process you will be asked to complete a Nursery Admissions Form. The parent/carer will also be asked to provide documentation to evidence their child’s date of birth. This is to confirm that they have reached the eligible age for the free entitlement. A copy of this document will be retained. This will be stored securely and destroyed when there is no longer a good reason to keep the data.</w:t>
      </w:r>
    </w:p>
    <w:p w:rsidR="004B3E28" w:rsidRDefault="004B3E28">
      <w:pPr>
        <w:pBdr>
          <w:top w:val="nil"/>
          <w:left w:val="nil"/>
          <w:bottom w:val="nil"/>
          <w:right w:val="nil"/>
          <w:between w:val="nil"/>
        </w:pBdr>
        <w:spacing w:before="4"/>
        <w:rPr>
          <w:color w:val="000000"/>
          <w:sz w:val="24"/>
          <w:szCs w:val="24"/>
        </w:rPr>
      </w:pPr>
    </w:p>
    <w:p w:rsidR="004B3E28" w:rsidRDefault="0051755B">
      <w:pPr>
        <w:pBdr>
          <w:top w:val="nil"/>
          <w:left w:val="nil"/>
          <w:bottom w:val="nil"/>
          <w:right w:val="nil"/>
          <w:between w:val="nil"/>
        </w:pBdr>
        <w:spacing w:line="276" w:lineRule="auto"/>
        <w:ind w:right="116"/>
        <w:jc w:val="both"/>
        <w:rPr>
          <w:color w:val="000000"/>
          <w:sz w:val="24"/>
          <w:szCs w:val="24"/>
        </w:rPr>
      </w:pPr>
      <w:r>
        <w:rPr>
          <w:color w:val="000000"/>
          <w:sz w:val="24"/>
          <w:szCs w:val="24"/>
        </w:rPr>
        <w:t xml:space="preserve">The Admission Policy is issued to all families as part of the registration process. It is also available on </w:t>
      </w:r>
      <w:hyperlink r:id="rId12">
        <w:r>
          <w:rPr>
            <w:color w:val="0000FF"/>
            <w:sz w:val="24"/>
            <w:szCs w:val="24"/>
          </w:rPr>
          <w:t>www.forest.suffolk.sch.uk</w:t>
        </w:r>
      </w:hyperlink>
      <w:hyperlink r:id="rId13">
        <w:r>
          <w:rPr>
            <w:color w:val="0000FF"/>
            <w:sz w:val="24"/>
            <w:szCs w:val="24"/>
            <w:u w:val="single"/>
          </w:rPr>
          <w:t>,</w:t>
        </w:r>
      </w:hyperlink>
      <w:r>
        <w:rPr>
          <w:color w:val="000000"/>
          <w:sz w:val="24"/>
          <w:szCs w:val="24"/>
        </w:rPr>
        <w:t xml:space="preserve"> under the Nursery drop down menu. </w:t>
      </w:r>
    </w:p>
    <w:p w:rsidR="004B3E28" w:rsidRDefault="004B3E28">
      <w:pPr>
        <w:pBdr>
          <w:top w:val="nil"/>
          <w:left w:val="nil"/>
          <w:bottom w:val="nil"/>
          <w:right w:val="nil"/>
          <w:between w:val="nil"/>
        </w:pBdr>
        <w:spacing w:line="276" w:lineRule="auto"/>
        <w:ind w:right="116"/>
        <w:jc w:val="both"/>
        <w:rPr>
          <w:color w:val="000000"/>
          <w:sz w:val="24"/>
          <w:szCs w:val="24"/>
        </w:rPr>
      </w:pPr>
    </w:p>
    <w:p w:rsidR="004B3E28" w:rsidRDefault="0051755B">
      <w:pPr>
        <w:pBdr>
          <w:top w:val="nil"/>
          <w:left w:val="nil"/>
          <w:bottom w:val="nil"/>
          <w:right w:val="nil"/>
          <w:between w:val="nil"/>
        </w:pBdr>
        <w:spacing w:line="276" w:lineRule="auto"/>
        <w:ind w:right="116"/>
        <w:jc w:val="both"/>
        <w:rPr>
          <w:color w:val="000000"/>
          <w:sz w:val="24"/>
          <w:szCs w:val="24"/>
        </w:rPr>
      </w:pPr>
      <w:r>
        <w:rPr>
          <w:color w:val="000000"/>
          <w:sz w:val="24"/>
          <w:szCs w:val="24"/>
        </w:rPr>
        <w:t>Early Education at Forest Academy is offered to families 3</w:t>
      </w:r>
      <w:r>
        <w:rPr>
          <w:sz w:val="24"/>
          <w:szCs w:val="24"/>
        </w:rPr>
        <w:t>7</w:t>
      </w:r>
      <w:r>
        <w:rPr>
          <w:color w:val="000000"/>
          <w:sz w:val="24"/>
          <w:szCs w:val="24"/>
        </w:rPr>
        <w:t xml:space="preserve"> weeks of the year. The funded hours can be claimed up to a maximum of 30 hours if eligible, or 15 hours.</w:t>
      </w:r>
    </w:p>
    <w:p w:rsidR="004B3E28" w:rsidRDefault="004B3E28">
      <w:pPr>
        <w:pBdr>
          <w:top w:val="nil"/>
          <w:left w:val="nil"/>
          <w:bottom w:val="nil"/>
          <w:right w:val="nil"/>
          <w:between w:val="nil"/>
        </w:pBdr>
        <w:spacing w:line="276" w:lineRule="auto"/>
        <w:rPr>
          <w:color w:val="000000"/>
          <w:sz w:val="24"/>
          <w:szCs w:val="24"/>
        </w:rPr>
      </w:pPr>
    </w:p>
    <w:tbl>
      <w:tblPr>
        <w:tblStyle w:val="a4"/>
        <w:tblW w:w="901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5"/>
        <w:gridCol w:w="4503"/>
      </w:tblGrid>
      <w:tr w:rsidR="004B3E28">
        <w:trPr>
          <w:trHeight w:val="268"/>
        </w:trPr>
        <w:tc>
          <w:tcPr>
            <w:tcW w:w="4515" w:type="dxa"/>
          </w:tcPr>
          <w:p w:rsidR="004B3E28" w:rsidRDefault="0051755B">
            <w:pPr>
              <w:pBdr>
                <w:top w:val="nil"/>
                <w:left w:val="nil"/>
                <w:bottom w:val="nil"/>
                <w:right w:val="nil"/>
                <w:between w:val="nil"/>
              </w:pBdr>
              <w:spacing w:line="248" w:lineRule="auto"/>
              <w:rPr>
                <w:color w:val="000000"/>
                <w:sz w:val="24"/>
                <w:szCs w:val="24"/>
              </w:rPr>
            </w:pPr>
            <w:r>
              <w:rPr>
                <w:color w:val="000000"/>
                <w:sz w:val="24"/>
                <w:szCs w:val="24"/>
              </w:rPr>
              <w:t>Monday</w:t>
            </w:r>
          </w:p>
        </w:tc>
        <w:tc>
          <w:tcPr>
            <w:tcW w:w="4503" w:type="dxa"/>
          </w:tcPr>
          <w:p w:rsidR="004B3E28" w:rsidRDefault="0051755B">
            <w:pPr>
              <w:pBdr>
                <w:top w:val="nil"/>
                <w:left w:val="nil"/>
                <w:bottom w:val="nil"/>
                <w:right w:val="nil"/>
                <w:between w:val="nil"/>
              </w:pBdr>
              <w:spacing w:line="248" w:lineRule="auto"/>
              <w:rPr>
                <w:color w:val="000000"/>
                <w:sz w:val="24"/>
                <w:szCs w:val="24"/>
              </w:rPr>
            </w:pPr>
            <w:r>
              <w:rPr>
                <w:color w:val="000000"/>
                <w:sz w:val="24"/>
                <w:szCs w:val="24"/>
              </w:rPr>
              <w:t xml:space="preserve">  8.40am – 3.20pm</w:t>
            </w:r>
          </w:p>
        </w:tc>
      </w:tr>
      <w:tr w:rsidR="004B3E28">
        <w:trPr>
          <w:trHeight w:val="268"/>
        </w:trPr>
        <w:tc>
          <w:tcPr>
            <w:tcW w:w="4515" w:type="dxa"/>
          </w:tcPr>
          <w:p w:rsidR="004B3E28" w:rsidRDefault="0051755B">
            <w:pPr>
              <w:pBdr>
                <w:top w:val="nil"/>
                <w:left w:val="nil"/>
                <w:bottom w:val="nil"/>
                <w:right w:val="nil"/>
                <w:between w:val="nil"/>
              </w:pBdr>
              <w:spacing w:line="249" w:lineRule="auto"/>
              <w:rPr>
                <w:color w:val="000000"/>
                <w:sz w:val="24"/>
                <w:szCs w:val="24"/>
              </w:rPr>
            </w:pPr>
            <w:r>
              <w:rPr>
                <w:color w:val="000000"/>
                <w:sz w:val="24"/>
                <w:szCs w:val="24"/>
              </w:rPr>
              <w:t>Tuesday</w:t>
            </w:r>
          </w:p>
        </w:tc>
        <w:tc>
          <w:tcPr>
            <w:tcW w:w="4503" w:type="dxa"/>
          </w:tcPr>
          <w:p w:rsidR="004B3E28" w:rsidRDefault="0051755B">
            <w:pPr>
              <w:rPr>
                <w:sz w:val="24"/>
                <w:szCs w:val="24"/>
              </w:rPr>
            </w:pPr>
            <w:r>
              <w:rPr>
                <w:sz w:val="24"/>
                <w:szCs w:val="24"/>
              </w:rPr>
              <w:t xml:space="preserve">  8.40am – 3.20pm</w:t>
            </w:r>
          </w:p>
        </w:tc>
      </w:tr>
      <w:tr w:rsidR="004B3E28">
        <w:trPr>
          <w:trHeight w:val="268"/>
        </w:trPr>
        <w:tc>
          <w:tcPr>
            <w:tcW w:w="4515" w:type="dxa"/>
          </w:tcPr>
          <w:p w:rsidR="004B3E28" w:rsidRDefault="0051755B">
            <w:pPr>
              <w:pBdr>
                <w:top w:val="nil"/>
                <w:left w:val="nil"/>
                <w:bottom w:val="nil"/>
                <w:right w:val="nil"/>
                <w:between w:val="nil"/>
              </w:pBdr>
              <w:spacing w:line="248" w:lineRule="auto"/>
              <w:rPr>
                <w:color w:val="000000"/>
                <w:sz w:val="24"/>
                <w:szCs w:val="24"/>
              </w:rPr>
            </w:pPr>
            <w:r>
              <w:rPr>
                <w:color w:val="000000"/>
                <w:sz w:val="24"/>
                <w:szCs w:val="24"/>
              </w:rPr>
              <w:t>Wednesday</w:t>
            </w:r>
          </w:p>
        </w:tc>
        <w:tc>
          <w:tcPr>
            <w:tcW w:w="4503" w:type="dxa"/>
          </w:tcPr>
          <w:p w:rsidR="004B3E28" w:rsidRDefault="0051755B">
            <w:pPr>
              <w:rPr>
                <w:sz w:val="24"/>
                <w:szCs w:val="24"/>
              </w:rPr>
            </w:pPr>
            <w:r>
              <w:rPr>
                <w:sz w:val="24"/>
                <w:szCs w:val="24"/>
              </w:rPr>
              <w:t xml:space="preserve">  8.40am – 3.20pm</w:t>
            </w:r>
          </w:p>
        </w:tc>
      </w:tr>
      <w:tr w:rsidR="004B3E28">
        <w:trPr>
          <w:trHeight w:val="268"/>
        </w:trPr>
        <w:tc>
          <w:tcPr>
            <w:tcW w:w="4515" w:type="dxa"/>
          </w:tcPr>
          <w:p w:rsidR="004B3E28" w:rsidRDefault="0051755B">
            <w:pPr>
              <w:pBdr>
                <w:top w:val="nil"/>
                <w:left w:val="nil"/>
                <w:bottom w:val="nil"/>
                <w:right w:val="nil"/>
                <w:between w:val="nil"/>
              </w:pBdr>
              <w:spacing w:line="248" w:lineRule="auto"/>
              <w:rPr>
                <w:color w:val="000000"/>
                <w:sz w:val="24"/>
                <w:szCs w:val="24"/>
              </w:rPr>
            </w:pPr>
            <w:r>
              <w:rPr>
                <w:color w:val="000000"/>
                <w:sz w:val="24"/>
                <w:szCs w:val="24"/>
              </w:rPr>
              <w:t>Thursday</w:t>
            </w:r>
          </w:p>
        </w:tc>
        <w:tc>
          <w:tcPr>
            <w:tcW w:w="4503" w:type="dxa"/>
          </w:tcPr>
          <w:p w:rsidR="004B3E28" w:rsidRDefault="0051755B">
            <w:pPr>
              <w:rPr>
                <w:sz w:val="24"/>
                <w:szCs w:val="24"/>
              </w:rPr>
            </w:pPr>
            <w:r>
              <w:rPr>
                <w:sz w:val="24"/>
                <w:szCs w:val="24"/>
              </w:rPr>
              <w:t xml:space="preserve">  8.40am – 3.20pm</w:t>
            </w:r>
          </w:p>
        </w:tc>
      </w:tr>
      <w:tr w:rsidR="004B3E28">
        <w:trPr>
          <w:trHeight w:val="268"/>
        </w:trPr>
        <w:tc>
          <w:tcPr>
            <w:tcW w:w="4515" w:type="dxa"/>
          </w:tcPr>
          <w:p w:rsidR="004B3E28" w:rsidRDefault="0051755B">
            <w:pPr>
              <w:pBdr>
                <w:top w:val="nil"/>
                <w:left w:val="nil"/>
                <w:bottom w:val="nil"/>
                <w:right w:val="nil"/>
                <w:between w:val="nil"/>
              </w:pBdr>
              <w:spacing w:line="248" w:lineRule="auto"/>
              <w:rPr>
                <w:color w:val="000000"/>
                <w:sz w:val="24"/>
                <w:szCs w:val="24"/>
              </w:rPr>
            </w:pPr>
            <w:r>
              <w:rPr>
                <w:color w:val="000000"/>
                <w:sz w:val="24"/>
                <w:szCs w:val="24"/>
              </w:rPr>
              <w:t>Friday</w:t>
            </w:r>
          </w:p>
        </w:tc>
        <w:tc>
          <w:tcPr>
            <w:tcW w:w="4503" w:type="dxa"/>
          </w:tcPr>
          <w:p w:rsidR="004B3E28" w:rsidRDefault="0051755B">
            <w:pPr>
              <w:rPr>
                <w:sz w:val="24"/>
                <w:szCs w:val="24"/>
              </w:rPr>
            </w:pPr>
            <w:r>
              <w:rPr>
                <w:sz w:val="24"/>
                <w:szCs w:val="24"/>
              </w:rPr>
              <w:t xml:space="preserve">  8.40am – 3.20pm</w:t>
            </w:r>
          </w:p>
        </w:tc>
      </w:tr>
    </w:tbl>
    <w:p w:rsidR="004B3E28" w:rsidRPr="00AF7573" w:rsidRDefault="004B3E28">
      <w:pPr>
        <w:pBdr>
          <w:top w:val="nil"/>
          <w:left w:val="nil"/>
          <w:bottom w:val="nil"/>
          <w:right w:val="nil"/>
          <w:between w:val="nil"/>
        </w:pBdr>
        <w:spacing w:before="7"/>
        <w:rPr>
          <w:color w:val="000000"/>
          <w:sz w:val="16"/>
          <w:szCs w:val="16"/>
        </w:rPr>
      </w:pPr>
    </w:p>
    <w:p w:rsidR="004B3E28" w:rsidRDefault="0051755B">
      <w:pPr>
        <w:pBdr>
          <w:top w:val="nil"/>
          <w:left w:val="nil"/>
          <w:bottom w:val="nil"/>
          <w:right w:val="nil"/>
          <w:between w:val="nil"/>
        </w:pBdr>
        <w:spacing w:before="57"/>
        <w:rPr>
          <w:color w:val="000000"/>
          <w:sz w:val="24"/>
          <w:szCs w:val="24"/>
        </w:rPr>
      </w:pPr>
      <w:r>
        <w:rPr>
          <w:color w:val="000000"/>
          <w:sz w:val="24"/>
          <w:szCs w:val="24"/>
        </w:rPr>
        <w:t>Early Education is offered within the national parameters:</w:t>
      </w:r>
    </w:p>
    <w:p w:rsidR="004B3E28" w:rsidRPr="00AF7573" w:rsidRDefault="004B3E28">
      <w:pPr>
        <w:pBdr>
          <w:top w:val="nil"/>
          <w:left w:val="nil"/>
          <w:bottom w:val="nil"/>
          <w:right w:val="nil"/>
          <w:between w:val="nil"/>
        </w:pBdr>
        <w:tabs>
          <w:tab w:val="left" w:pos="1180"/>
          <w:tab w:val="left" w:pos="1181"/>
        </w:tabs>
        <w:rPr>
          <w:color w:val="000000"/>
          <w:sz w:val="16"/>
          <w:szCs w:val="16"/>
        </w:rPr>
      </w:pPr>
    </w:p>
    <w:p w:rsidR="004B3E28" w:rsidRDefault="0051755B">
      <w:pPr>
        <w:numPr>
          <w:ilvl w:val="0"/>
          <w:numId w:val="1"/>
        </w:numPr>
        <w:pBdr>
          <w:top w:val="nil"/>
          <w:left w:val="nil"/>
          <w:bottom w:val="nil"/>
          <w:right w:val="nil"/>
          <w:between w:val="nil"/>
        </w:pBdr>
        <w:tabs>
          <w:tab w:val="left" w:pos="1180"/>
          <w:tab w:val="left" w:pos="1181"/>
        </w:tabs>
        <w:rPr>
          <w:sz w:val="24"/>
          <w:szCs w:val="24"/>
        </w:rPr>
      </w:pPr>
      <w:r>
        <w:rPr>
          <w:color w:val="000000"/>
          <w:sz w:val="24"/>
          <w:szCs w:val="24"/>
        </w:rPr>
        <w:t>No session to be longer than 10 hours</w:t>
      </w:r>
    </w:p>
    <w:p w:rsidR="004B3E28" w:rsidRDefault="0051755B">
      <w:pPr>
        <w:numPr>
          <w:ilvl w:val="0"/>
          <w:numId w:val="1"/>
        </w:numPr>
        <w:pBdr>
          <w:top w:val="nil"/>
          <w:left w:val="nil"/>
          <w:bottom w:val="nil"/>
          <w:right w:val="nil"/>
          <w:between w:val="nil"/>
        </w:pBdr>
        <w:tabs>
          <w:tab w:val="left" w:pos="1180"/>
          <w:tab w:val="left" w:pos="1181"/>
        </w:tabs>
        <w:rPr>
          <w:sz w:val="24"/>
          <w:szCs w:val="24"/>
        </w:rPr>
      </w:pPr>
      <w:r>
        <w:rPr>
          <w:color w:val="000000"/>
          <w:sz w:val="24"/>
          <w:szCs w:val="24"/>
        </w:rPr>
        <w:t>No minimum session length (subject to the requirements of registration on the Ofsted Early Years Register)</w:t>
      </w:r>
    </w:p>
    <w:p w:rsidR="004B3E28" w:rsidRDefault="0051755B">
      <w:pPr>
        <w:numPr>
          <w:ilvl w:val="0"/>
          <w:numId w:val="1"/>
        </w:numPr>
        <w:pBdr>
          <w:top w:val="nil"/>
          <w:left w:val="nil"/>
          <w:bottom w:val="nil"/>
          <w:right w:val="nil"/>
          <w:between w:val="nil"/>
        </w:pBdr>
        <w:tabs>
          <w:tab w:val="left" w:pos="1180"/>
          <w:tab w:val="left" w:pos="1181"/>
        </w:tabs>
        <w:rPr>
          <w:sz w:val="24"/>
          <w:szCs w:val="24"/>
        </w:rPr>
      </w:pPr>
      <w:r>
        <w:rPr>
          <w:color w:val="000000"/>
          <w:sz w:val="24"/>
          <w:szCs w:val="24"/>
        </w:rPr>
        <w:t>Not before 6:00am or after 8:00pm</w:t>
      </w:r>
    </w:p>
    <w:p w:rsidR="004B3E28" w:rsidRDefault="0051755B">
      <w:pPr>
        <w:numPr>
          <w:ilvl w:val="0"/>
          <w:numId w:val="1"/>
        </w:numPr>
        <w:pBdr>
          <w:top w:val="nil"/>
          <w:left w:val="nil"/>
          <w:bottom w:val="nil"/>
          <w:right w:val="nil"/>
          <w:between w:val="nil"/>
        </w:pBdr>
        <w:tabs>
          <w:tab w:val="left" w:pos="1180"/>
          <w:tab w:val="left" w:pos="1181"/>
        </w:tabs>
        <w:rPr>
          <w:sz w:val="24"/>
          <w:szCs w:val="24"/>
        </w:rPr>
      </w:pPr>
      <w:r>
        <w:rPr>
          <w:color w:val="000000"/>
          <w:sz w:val="24"/>
          <w:szCs w:val="24"/>
        </w:rPr>
        <w:t>A maximum of two sites in a single day</w:t>
      </w:r>
    </w:p>
    <w:p w:rsidR="004B3E28" w:rsidRDefault="0051755B">
      <w:pPr>
        <w:numPr>
          <w:ilvl w:val="0"/>
          <w:numId w:val="1"/>
        </w:numPr>
        <w:pBdr>
          <w:top w:val="nil"/>
          <w:left w:val="nil"/>
          <w:bottom w:val="nil"/>
          <w:right w:val="nil"/>
          <w:between w:val="nil"/>
        </w:pBdr>
        <w:tabs>
          <w:tab w:val="left" w:pos="1180"/>
          <w:tab w:val="left" w:pos="1181"/>
        </w:tabs>
        <w:rPr>
          <w:sz w:val="24"/>
          <w:szCs w:val="24"/>
        </w:rPr>
      </w:pPr>
      <w:r>
        <w:rPr>
          <w:color w:val="000000"/>
          <w:sz w:val="24"/>
          <w:szCs w:val="24"/>
        </w:rPr>
        <w:t>Government funding is intended to cover the cost to deliver 15 or 30 hours a week of free, high quality, flexible childcare only. It is not intended to cover the cost of meals, consumables, additional hours or additional services.</w:t>
      </w:r>
    </w:p>
    <w:p w:rsidR="004B3E28" w:rsidRDefault="0051755B">
      <w:pPr>
        <w:numPr>
          <w:ilvl w:val="0"/>
          <w:numId w:val="1"/>
        </w:numPr>
        <w:pBdr>
          <w:top w:val="nil"/>
          <w:left w:val="nil"/>
          <w:bottom w:val="nil"/>
          <w:right w:val="nil"/>
          <w:between w:val="nil"/>
        </w:pBdr>
        <w:tabs>
          <w:tab w:val="left" w:pos="1180"/>
          <w:tab w:val="left" w:pos="1181"/>
        </w:tabs>
        <w:rPr>
          <w:sz w:val="24"/>
          <w:szCs w:val="24"/>
        </w:rPr>
      </w:pPr>
      <w:r>
        <w:rPr>
          <w:color w:val="000000"/>
          <w:sz w:val="24"/>
          <w:szCs w:val="24"/>
        </w:rPr>
        <w:t xml:space="preserve">The free entitlements will be delivered consistently so that all children accessing any of </w:t>
      </w:r>
      <w:r>
        <w:rPr>
          <w:color w:val="000000"/>
          <w:sz w:val="24"/>
          <w:szCs w:val="24"/>
        </w:rPr>
        <w:lastRenderedPageBreak/>
        <w:t>the free entitlements will receive the same quality and access to provision, regardless of whether they opt to pay for optional hours, services, meals or consumables.</w:t>
      </w:r>
    </w:p>
    <w:p w:rsidR="004B3E28" w:rsidRDefault="004B3E28">
      <w:pPr>
        <w:pBdr>
          <w:top w:val="nil"/>
          <w:left w:val="nil"/>
          <w:bottom w:val="nil"/>
          <w:right w:val="nil"/>
          <w:between w:val="nil"/>
        </w:pBdr>
        <w:spacing w:before="4"/>
        <w:rPr>
          <w:color w:val="000000"/>
          <w:sz w:val="24"/>
          <w:szCs w:val="24"/>
        </w:rPr>
      </w:pPr>
    </w:p>
    <w:p w:rsidR="004B3E28" w:rsidRDefault="0051755B">
      <w:pPr>
        <w:pBdr>
          <w:top w:val="nil"/>
          <w:left w:val="nil"/>
          <w:bottom w:val="nil"/>
          <w:right w:val="nil"/>
          <w:between w:val="nil"/>
        </w:pBdr>
        <w:spacing w:line="276" w:lineRule="auto"/>
        <w:ind w:right="110"/>
        <w:jc w:val="both"/>
        <w:rPr>
          <w:color w:val="000000"/>
          <w:sz w:val="24"/>
          <w:szCs w:val="24"/>
        </w:rPr>
      </w:pPr>
      <w:r>
        <w:rPr>
          <w:color w:val="000000"/>
          <w:sz w:val="24"/>
          <w:szCs w:val="24"/>
        </w:rPr>
        <w:t>We aim to identify all children that may attract additional funding such as EYPP, DAF and SEND Inclusion Fund and any locally available funding streams with a view to submit a claim/application to support and improve their outcomes. You may wish to discuss this further with our SENCO, Zoe Huff.</w:t>
      </w:r>
    </w:p>
    <w:p w:rsidR="004B3E28" w:rsidRDefault="0051755B">
      <w:pPr>
        <w:pBdr>
          <w:top w:val="nil"/>
          <w:left w:val="nil"/>
          <w:bottom w:val="nil"/>
          <w:right w:val="nil"/>
          <w:between w:val="nil"/>
        </w:pBdr>
        <w:spacing w:line="273" w:lineRule="auto"/>
        <w:ind w:right="117"/>
        <w:jc w:val="both"/>
        <w:rPr>
          <w:color w:val="000000"/>
          <w:sz w:val="24"/>
          <w:szCs w:val="24"/>
        </w:rPr>
      </w:pPr>
      <w:r>
        <w:rPr>
          <w:color w:val="000000"/>
          <w:sz w:val="24"/>
          <w:szCs w:val="24"/>
        </w:rPr>
        <w:t>Please refer to the SEND/Inclusion Policy concerning the SEND support on offer to children and how we support families to choose the right setting for their child with SEND.</w:t>
      </w:r>
    </w:p>
    <w:p w:rsidR="004B3E28" w:rsidRPr="00AF7573" w:rsidRDefault="004B3E28">
      <w:pPr>
        <w:pBdr>
          <w:top w:val="nil"/>
          <w:left w:val="nil"/>
          <w:bottom w:val="nil"/>
          <w:right w:val="nil"/>
          <w:between w:val="nil"/>
        </w:pBdr>
        <w:rPr>
          <w:color w:val="000000"/>
          <w:sz w:val="16"/>
          <w:szCs w:val="16"/>
        </w:rPr>
      </w:pPr>
    </w:p>
    <w:p w:rsidR="004B3E28" w:rsidRDefault="0051755B">
      <w:pPr>
        <w:pStyle w:val="Heading1"/>
        <w:ind w:left="0"/>
        <w:rPr>
          <w:sz w:val="24"/>
          <w:szCs w:val="24"/>
        </w:rPr>
      </w:pPr>
      <w:r>
        <w:rPr>
          <w:sz w:val="24"/>
          <w:szCs w:val="24"/>
        </w:rPr>
        <w:t>Pricing Structure</w:t>
      </w:r>
    </w:p>
    <w:p w:rsidR="004B3E28" w:rsidRPr="00AF7573" w:rsidRDefault="004B3E28">
      <w:pPr>
        <w:pBdr>
          <w:top w:val="nil"/>
          <w:left w:val="nil"/>
          <w:bottom w:val="nil"/>
          <w:right w:val="nil"/>
          <w:between w:val="nil"/>
        </w:pBdr>
        <w:spacing w:before="9"/>
        <w:rPr>
          <w:b/>
          <w:color w:val="000000"/>
          <w:sz w:val="16"/>
          <w:szCs w:val="16"/>
        </w:rPr>
      </w:pPr>
    </w:p>
    <w:p w:rsidR="004B3E28" w:rsidRDefault="0051755B">
      <w:pPr>
        <w:pBdr>
          <w:top w:val="nil"/>
          <w:left w:val="nil"/>
          <w:bottom w:val="nil"/>
          <w:right w:val="nil"/>
          <w:between w:val="nil"/>
        </w:pBdr>
        <w:spacing w:line="276" w:lineRule="auto"/>
        <w:ind w:right="217"/>
        <w:rPr>
          <w:color w:val="000000"/>
          <w:sz w:val="24"/>
          <w:szCs w:val="24"/>
        </w:rPr>
      </w:pPr>
      <w:r>
        <w:rPr>
          <w:color w:val="000000"/>
          <w:sz w:val="24"/>
          <w:szCs w:val="24"/>
        </w:rPr>
        <w:t>Payment in advance is required on the first day of each half-term for any additional hours over and above the 15/30 hours per week free entitlement.</w:t>
      </w:r>
    </w:p>
    <w:p w:rsidR="004B3E28" w:rsidRPr="00AF7573" w:rsidRDefault="004B3E28">
      <w:pPr>
        <w:pBdr>
          <w:top w:val="nil"/>
          <w:left w:val="nil"/>
          <w:bottom w:val="nil"/>
          <w:right w:val="nil"/>
          <w:between w:val="nil"/>
        </w:pBdr>
        <w:spacing w:before="4"/>
        <w:rPr>
          <w:color w:val="000000"/>
          <w:sz w:val="16"/>
          <w:szCs w:val="16"/>
        </w:rPr>
      </w:pPr>
    </w:p>
    <w:p w:rsidR="004B3E28" w:rsidRDefault="0051755B">
      <w:pPr>
        <w:pBdr>
          <w:top w:val="nil"/>
          <w:left w:val="nil"/>
          <w:bottom w:val="nil"/>
          <w:right w:val="nil"/>
          <w:between w:val="nil"/>
        </w:pBdr>
        <w:rPr>
          <w:color w:val="000000"/>
          <w:sz w:val="24"/>
          <w:szCs w:val="24"/>
        </w:rPr>
      </w:pPr>
      <w:r>
        <w:rPr>
          <w:color w:val="000000"/>
          <w:sz w:val="24"/>
          <w:szCs w:val="24"/>
        </w:rPr>
        <w:t>Parents and carers will not be charged a top up fee to recover income where the setting’s hourly rate is greater than the rate we receive from the local authority.</w:t>
      </w:r>
    </w:p>
    <w:p w:rsidR="004B3E28" w:rsidRDefault="004B3E28">
      <w:pPr>
        <w:pBdr>
          <w:top w:val="nil"/>
          <w:left w:val="nil"/>
          <w:bottom w:val="nil"/>
          <w:right w:val="nil"/>
          <w:between w:val="nil"/>
        </w:pBdr>
        <w:spacing w:before="7"/>
        <w:rPr>
          <w:color w:val="000000"/>
          <w:sz w:val="24"/>
          <w:szCs w:val="24"/>
        </w:rPr>
      </w:pPr>
    </w:p>
    <w:tbl>
      <w:tblPr>
        <w:tblStyle w:val="a5"/>
        <w:tblW w:w="852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5"/>
        <w:gridCol w:w="1417"/>
        <w:gridCol w:w="1404"/>
        <w:gridCol w:w="1476"/>
        <w:gridCol w:w="1423"/>
        <w:gridCol w:w="1359"/>
      </w:tblGrid>
      <w:tr w:rsidR="004B3E28">
        <w:trPr>
          <w:trHeight w:val="268"/>
        </w:trPr>
        <w:tc>
          <w:tcPr>
            <w:tcW w:w="1445" w:type="dxa"/>
          </w:tcPr>
          <w:p w:rsidR="004B3E28" w:rsidRDefault="004B3E28">
            <w:pPr>
              <w:pBdr>
                <w:top w:val="nil"/>
                <w:left w:val="nil"/>
                <w:bottom w:val="nil"/>
                <w:right w:val="nil"/>
                <w:between w:val="nil"/>
              </w:pBdr>
              <w:rPr>
                <w:color w:val="000000"/>
                <w:sz w:val="24"/>
                <w:szCs w:val="24"/>
              </w:rPr>
            </w:pPr>
          </w:p>
        </w:tc>
        <w:tc>
          <w:tcPr>
            <w:tcW w:w="1417" w:type="dxa"/>
          </w:tcPr>
          <w:p w:rsidR="004B3E28" w:rsidRDefault="0051755B">
            <w:pPr>
              <w:pBdr>
                <w:top w:val="nil"/>
                <w:left w:val="nil"/>
                <w:bottom w:val="nil"/>
                <w:right w:val="nil"/>
                <w:between w:val="nil"/>
              </w:pBdr>
              <w:spacing w:line="248" w:lineRule="auto"/>
              <w:rPr>
                <w:color w:val="000000"/>
                <w:sz w:val="24"/>
                <w:szCs w:val="24"/>
              </w:rPr>
            </w:pPr>
            <w:r>
              <w:rPr>
                <w:color w:val="000000"/>
                <w:sz w:val="24"/>
                <w:szCs w:val="24"/>
              </w:rPr>
              <w:t>Monday</w:t>
            </w:r>
          </w:p>
        </w:tc>
        <w:tc>
          <w:tcPr>
            <w:tcW w:w="1404" w:type="dxa"/>
          </w:tcPr>
          <w:p w:rsidR="004B3E28" w:rsidRDefault="0051755B">
            <w:pPr>
              <w:pBdr>
                <w:top w:val="nil"/>
                <w:left w:val="nil"/>
                <w:bottom w:val="nil"/>
                <w:right w:val="nil"/>
                <w:between w:val="nil"/>
              </w:pBdr>
              <w:spacing w:line="248" w:lineRule="auto"/>
              <w:rPr>
                <w:color w:val="000000"/>
                <w:sz w:val="24"/>
                <w:szCs w:val="24"/>
              </w:rPr>
            </w:pPr>
            <w:r>
              <w:rPr>
                <w:color w:val="000000"/>
                <w:sz w:val="24"/>
                <w:szCs w:val="24"/>
              </w:rPr>
              <w:t>Tuesday</w:t>
            </w:r>
          </w:p>
        </w:tc>
        <w:tc>
          <w:tcPr>
            <w:tcW w:w="1476" w:type="dxa"/>
          </w:tcPr>
          <w:p w:rsidR="004B3E28" w:rsidRDefault="0051755B">
            <w:pPr>
              <w:pBdr>
                <w:top w:val="nil"/>
                <w:left w:val="nil"/>
                <w:bottom w:val="nil"/>
                <w:right w:val="nil"/>
                <w:between w:val="nil"/>
              </w:pBdr>
              <w:spacing w:line="248" w:lineRule="auto"/>
              <w:rPr>
                <w:color w:val="000000"/>
                <w:sz w:val="24"/>
                <w:szCs w:val="24"/>
              </w:rPr>
            </w:pPr>
            <w:r>
              <w:rPr>
                <w:color w:val="000000"/>
                <w:sz w:val="24"/>
                <w:szCs w:val="24"/>
              </w:rPr>
              <w:t>Wednesday</w:t>
            </w:r>
          </w:p>
        </w:tc>
        <w:tc>
          <w:tcPr>
            <w:tcW w:w="1423" w:type="dxa"/>
          </w:tcPr>
          <w:p w:rsidR="004B3E28" w:rsidRDefault="0051755B">
            <w:pPr>
              <w:pBdr>
                <w:top w:val="nil"/>
                <w:left w:val="nil"/>
                <w:bottom w:val="nil"/>
                <w:right w:val="nil"/>
                <w:between w:val="nil"/>
              </w:pBdr>
              <w:spacing w:line="248" w:lineRule="auto"/>
              <w:rPr>
                <w:color w:val="000000"/>
                <w:sz w:val="24"/>
                <w:szCs w:val="24"/>
              </w:rPr>
            </w:pPr>
            <w:r>
              <w:rPr>
                <w:color w:val="000000"/>
                <w:sz w:val="24"/>
                <w:szCs w:val="24"/>
              </w:rPr>
              <w:t>Thursday</w:t>
            </w:r>
          </w:p>
        </w:tc>
        <w:tc>
          <w:tcPr>
            <w:tcW w:w="1359" w:type="dxa"/>
          </w:tcPr>
          <w:p w:rsidR="004B3E28" w:rsidRDefault="0051755B">
            <w:pPr>
              <w:pBdr>
                <w:top w:val="nil"/>
                <w:left w:val="nil"/>
                <w:bottom w:val="nil"/>
                <w:right w:val="nil"/>
                <w:between w:val="nil"/>
              </w:pBdr>
              <w:spacing w:line="248" w:lineRule="auto"/>
              <w:rPr>
                <w:color w:val="000000"/>
                <w:sz w:val="24"/>
                <w:szCs w:val="24"/>
              </w:rPr>
            </w:pPr>
            <w:r>
              <w:rPr>
                <w:color w:val="000000"/>
                <w:sz w:val="24"/>
                <w:szCs w:val="24"/>
              </w:rPr>
              <w:t>Friday</w:t>
            </w:r>
          </w:p>
        </w:tc>
      </w:tr>
      <w:tr w:rsidR="004B3E28">
        <w:trPr>
          <w:trHeight w:val="537"/>
        </w:trPr>
        <w:tc>
          <w:tcPr>
            <w:tcW w:w="1445" w:type="dxa"/>
          </w:tcPr>
          <w:p w:rsidR="004B3E28" w:rsidRDefault="0051755B">
            <w:pPr>
              <w:pBdr>
                <w:top w:val="nil"/>
                <w:left w:val="nil"/>
                <w:bottom w:val="nil"/>
                <w:right w:val="nil"/>
                <w:between w:val="nil"/>
              </w:pBdr>
              <w:spacing w:line="268" w:lineRule="auto"/>
              <w:rPr>
                <w:color w:val="000000"/>
                <w:sz w:val="24"/>
                <w:szCs w:val="24"/>
              </w:rPr>
            </w:pPr>
            <w:r>
              <w:rPr>
                <w:color w:val="000000"/>
                <w:sz w:val="24"/>
                <w:szCs w:val="24"/>
              </w:rPr>
              <w:t>Morning</w:t>
            </w:r>
          </w:p>
        </w:tc>
        <w:tc>
          <w:tcPr>
            <w:tcW w:w="1417" w:type="dxa"/>
          </w:tcPr>
          <w:p w:rsidR="004B3E28" w:rsidRDefault="0051755B">
            <w:pPr>
              <w:pBdr>
                <w:top w:val="nil"/>
                <w:left w:val="nil"/>
                <w:bottom w:val="nil"/>
                <w:right w:val="nil"/>
                <w:between w:val="nil"/>
              </w:pBdr>
              <w:spacing w:before="1" w:line="249" w:lineRule="auto"/>
              <w:rPr>
                <w:color w:val="000000"/>
                <w:sz w:val="24"/>
                <w:szCs w:val="24"/>
              </w:rPr>
            </w:pPr>
            <w:r>
              <w:rPr>
                <w:color w:val="000000"/>
                <w:sz w:val="24"/>
                <w:szCs w:val="24"/>
              </w:rPr>
              <w:t>8.40am – 11.40am</w:t>
            </w:r>
          </w:p>
        </w:tc>
        <w:tc>
          <w:tcPr>
            <w:tcW w:w="1404" w:type="dxa"/>
          </w:tcPr>
          <w:p w:rsidR="004B3E28" w:rsidRDefault="0051755B">
            <w:pPr>
              <w:pBdr>
                <w:top w:val="nil"/>
                <w:left w:val="nil"/>
                <w:bottom w:val="nil"/>
                <w:right w:val="nil"/>
                <w:between w:val="nil"/>
              </w:pBdr>
              <w:spacing w:before="1" w:line="249" w:lineRule="auto"/>
              <w:rPr>
                <w:color w:val="000000"/>
                <w:sz w:val="24"/>
                <w:szCs w:val="24"/>
              </w:rPr>
            </w:pPr>
            <w:r>
              <w:rPr>
                <w:color w:val="000000"/>
                <w:sz w:val="24"/>
                <w:szCs w:val="24"/>
              </w:rPr>
              <w:t>8.40am – 11.40am</w:t>
            </w:r>
          </w:p>
        </w:tc>
        <w:tc>
          <w:tcPr>
            <w:tcW w:w="1476" w:type="dxa"/>
          </w:tcPr>
          <w:p w:rsidR="004B3E28" w:rsidRDefault="0051755B">
            <w:pPr>
              <w:pBdr>
                <w:top w:val="nil"/>
                <w:left w:val="nil"/>
                <w:bottom w:val="nil"/>
                <w:right w:val="nil"/>
                <w:between w:val="nil"/>
              </w:pBdr>
              <w:spacing w:before="1" w:line="249" w:lineRule="auto"/>
              <w:rPr>
                <w:color w:val="000000"/>
                <w:sz w:val="24"/>
                <w:szCs w:val="24"/>
              </w:rPr>
            </w:pPr>
            <w:r>
              <w:rPr>
                <w:color w:val="000000"/>
                <w:sz w:val="24"/>
                <w:szCs w:val="24"/>
              </w:rPr>
              <w:t>8.40am – 11.40am</w:t>
            </w:r>
          </w:p>
        </w:tc>
        <w:tc>
          <w:tcPr>
            <w:tcW w:w="1423" w:type="dxa"/>
          </w:tcPr>
          <w:p w:rsidR="004B3E28" w:rsidRDefault="0051755B">
            <w:pPr>
              <w:pBdr>
                <w:top w:val="nil"/>
                <w:left w:val="nil"/>
                <w:bottom w:val="nil"/>
                <w:right w:val="nil"/>
                <w:between w:val="nil"/>
              </w:pBdr>
              <w:spacing w:before="1" w:line="249" w:lineRule="auto"/>
              <w:rPr>
                <w:color w:val="000000"/>
                <w:sz w:val="24"/>
                <w:szCs w:val="24"/>
              </w:rPr>
            </w:pPr>
            <w:r>
              <w:rPr>
                <w:color w:val="000000"/>
                <w:sz w:val="24"/>
                <w:szCs w:val="24"/>
              </w:rPr>
              <w:t>8.40am – 11.40am</w:t>
            </w:r>
          </w:p>
        </w:tc>
        <w:tc>
          <w:tcPr>
            <w:tcW w:w="1359" w:type="dxa"/>
          </w:tcPr>
          <w:p w:rsidR="004B3E28" w:rsidRDefault="0051755B">
            <w:pPr>
              <w:pBdr>
                <w:top w:val="nil"/>
                <w:left w:val="nil"/>
                <w:bottom w:val="nil"/>
                <w:right w:val="nil"/>
                <w:between w:val="nil"/>
              </w:pBdr>
              <w:spacing w:before="1" w:line="249" w:lineRule="auto"/>
              <w:rPr>
                <w:color w:val="000000"/>
                <w:sz w:val="24"/>
                <w:szCs w:val="24"/>
              </w:rPr>
            </w:pPr>
            <w:r>
              <w:rPr>
                <w:color w:val="000000"/>
                <w:sz w:val="24"/>
                <w:szCs w:val="24"/>
              </w:rPr>
              <w:t>8.40am – 11.40am</w:t>
            </w:r>
          </w:p>
        </w:tc>
      </w:tr>
      <w:tr w:rsidR="004B3E28">
        <w:trPr>
          <w:trHeight w:val="537"/>
        </w:trPr>
        <w:tc>
          <w:tcPr>
            <w:tcW w:w="1445" w:type="dxa"/>
          </w:tcPr>
          <w:p w:rsidR="004B3E28" w:rsidRDefault="0051755B">
            <w:pPr>
              <w:pBdr>
                <w:top w:val="nil"/>
                <w:left w:val="nil"/>
                <w:bottom w:val="nil"/>
                <w:right w:val="nil"/>
                <w:between w:val="nil"/>
              </w:pBdr>
              <w:spacing w:line="268" w:lineRule="auto"/>
              <w:rPr>
                <w:color w:val="000000"/>
                <w:sz w:val="24"/>
                <w:szCs w:val="24"/>
              </w:rPr>
            </w:pPr>
            <w:r>
              <w:rPr>
                <w:color w:val="000000"/>
                <w:sz w:val="24"/>
                <w:szCs w:val="24"/>
              </w:rPr>
              <w:t>Afternoon</w:t>
            </w:r>
          </w:p>
        </w:tc>
        <w:tc>
          <w:tcPr>
            <w:tcW w:w="1417" w:type="dxa"/>
          </w:tcPr>
          <w:p w:rsidR="004B3E28" w:rsidRDefault="0051755B">
            <w:pPr>
              <w:pBdr>
                <w:top w:val="nil"/>
                <w:left w:val="nil"/>
                <w:bottom w:val="nil"/>
                <w:right w:val="nil"/>
                <w:between w:val="nil"/>
              </w:pBdr>
              <w:spacing w:line="268" w:lineRule="auto"/>
              <w:rPr>
                <w:color w:val="000000"/>
                <w:sz w:val="24"/>
                <w:szCs w:val="24"/>
              </w:rPr>
            </w:pPr>
            <w:r>
              <w:rPr>
                <w:color w:val="000000"/>
                <w:sz w:val="24"/>
                <w:szCs w:val="24"/>
              </w:rPr>
              <w:t>12:20pm –</w:t>
            </w:r>
          </w:p>
          <w:p w:rsidR="004B3E28" w:rsidRDefault="0051755B">
            <w:pPr>
              <w:pBdr>
                <w:top w:val="nil"/>
                <w:left w:val="nil"/>
                <w:bottom w:val="nil"/>
                <w:right w:val="nil"/>
                <w:between w:val="nil"/>
              </w:pBdr>
              <w:spacing w:line="249" w:lineRule="auto"/>
              <w:rPr>
                <w:color w:val="000000"/>
                <w:sz w:val="24"/>
                <w:szCs w:val="24"/>
              </w:rPr>
            </w:pPr>
            <w:r>
              <w:rPr>
                <w:color w:val="000000"/>
                <w:sz w:val="24"/>
                <w:szCs w:val="24"/>
              </w:rPr>
              <w:t>3.20pm</w:t>
            </w:r>
          </w:p>
        </w:tc>
        <w:tc>
          <w:tcPr>
            <w:tcW w:w="1404" w:type="dxa"/>
          </w:tcPr>
          <w:p w:rsidR="004B3E28" w:rsidRDefault="0051755B">
            <w:pPr>
              <w:pBdr>
                <w:top w:val="nil"/>
                <w:left w:val="nil"/>
                <w:bottom w:val="nil"/>
                <w:right w:val="nil"/>
                <w:between w:val="nil"/>
              </w:pBdr>
              <w:spacing w:line="268" w:lineRule="auto"/>
              <w:rPr>
                <w:color w:val="000000"/>
                <w:sz w:val="24"/>
                <w:szCs w:val="24"/>
              </w:rPr>
            </w:pPr>
            <w:r>
              <w:rPr>
                <w:color w:val="000000"/>
                <w:sz w:val="24"/>
                <w:szCs w:val="24"/>
              </w:rPr>
              <w:t>12:20pm –</w:t>
            </w:r>
          </w:p>
          <w:p w:rsidR="004B3E28" w:rsidRDefault="0051755B">
            <w:pPr>
              <w:pBdr>
                <w:top w:val="nil"/>
                <w:left w:val="nil"/>
                <w:bottom w:val="nil"/>
                <w:right w:val="nil"/>
                <w:between w:val="nil"/>
              </w:pBdr>
              <w:spacing w:line="249" w:lineRule="auto"/>
              <w:rPr>
                <w:color w:val="000000"/>
                <w:sz w:val="24"/>
                <w:szCs w:val="24"/>
              </w:rPr>
            </w:pPr>
            <w:r>
              <w:rPr>
                <w:color w:val="000000"/>
                <w:sz w:val="24"/>
                <w:szCs w:val="24"/>
              </w:rPr>
              <w:t>3.20pm</w:t>
            </w:r>
          </w:p>
        </w:tc>
        <w:tc>
          <w:tcPr>
            <w:tcW w:w="1476" w:type="dxa"/>
          </w:tcPr>
          <w:p w:rsidR="004B3E28" w:rsidRDefault="0051755B">
            <w:pPr>
              <w:pBdr>
                <w:top w:val="nil"/>
                <w:left w:val="nil"/>
                <w:bottom w:val="nil"/>
                <w:right w:val="nil"/>
                <w:between w:val="nil"/>
              </w:pBdr>
              <w:spacing w:line="268" w:lineRule="auto"/>
              <w:rPr>
                <w:color w:val="000000"/>
                <w:sz w:val="24"/>
                <w:szCs w:val="24"/>
              </w:rPr>
            </w:pPr>
            <w:r>
              <w:rPr>
                <w:color w:val="000000"/>
                <w:sz w:val="24"/>
                <w:szCs w:val="24"/>
              </w:rPr>
              <w:t>12:20pm –</w:t>
            </w:r>
          </w:p>
          <w:p w:rsidR="004B3E28" w:rsidRDefault="0051755B">
            <w:pPr>
              <w:pBdr>
                <w:top w:val="nil"/>
                <w:left w:val="nil"/>
                <w:bottom w:val="nil"/>
                <w:right w:val="nil"/>
                <w:between w:val="nil"/>
              </w:pBdr>
              <w:spacing w:line="249" w:lineRule="auto"/>
              <w:rPr>
                <w:color w:val="000000"/>
                <w:sz w:val="24"/>
                <w:szCs w:val="24"/>
              </w:rPr>
            </w:pPr>
            <w:r>
              <w:rPr>
                <w:color w:val="000000"/>
                <w:sz w:val="24"/>
                <w:szCs w:val="24"/>
              </w:rPr>
              <w:t>3.20pm</w:t>
            </w:r>
          </w:p>
        </w:tc>
        <w:tc>
          <w:tcPr>
            <w:tcW w:w="1423" w:type="dxa"/>
          </w:tcPr>
          <w:p w:rsidR="004B3E28" w:rsidRDefault="0051755B">
            <w:pPr>
              <w:pBdr>
                <w:top w:val="nil"/>
                <w:left w:val="nil"/>
                <w:bottom w:val="nil"/>
                <w:right w:val="nil"/>
                <w:between w:val="nil"/>
              </w:pBdr>
              <w:spacing w:line="268" w:lineRule="auto"/>
              <w:rPr>
                <w:color w:val="000000"/>
                <w:sz w:val="24"/>
                <w:szCs w:val="24"/>
              </w:rPr>
            </w:pPr>
            <w:r>
              <w:rPr>
                <w:color w:val="000000"/>
                <w:sz w:val="24"/>
                <w:szCs w:val="24"/>
              </w:rPr>
              <w:t>12:20pm –</w:t>
            </w:r>
          </w:p>
          <w:p w:rsidR="004B3E28" w:rsidRDefault="0051755B">
            <w:pPr>
              <w:pBdr>
                <w:top w:val="nil"/>
                <w:left w:val="nil"/>
                <w:bottom w:val="nil"/>
                <w:right w:val="nil"/>
                <w:between w:val="nil"/>
              </w:pBdr>
              <w:spacing w:line="249" w:lineRule="auto"/>
              <w:rPr>
                <w:color w:val="000000"/>
                <w:sz w:val="24"/>
                <w:szCs w:val="24"/>
              </w:rPr>
            </w:pPr>
            <w:r>
              <w:rPr>
                <w:color w:val="000000"/>
                <w:sz w:val="24"/>
                <w:szCs w:val="24"/>
              </w:rPr>
              <w:t>3.20pm</w:t>
            </w:r>
          </w:p>
        </w:tc>
        <w:tc>
          <w:tcPr>
            <w:tcW w:w="1359" w:type="dxa"/>
          </w:tcPr>
          <w:p w:rsidR="004B3E28" w:rsidRDefault="0051755B">
            <w:pPr>
              <w:pBdr>
                <w:top w:val="nil"/>
                <w:left w:val="nil"/>
                <w:bottom w:val="nil"/>
                <w:right w:val="nil"/>
                <w:between w:val="nil"/>
              </w:pBdr>
              <w:spacing w:line="268" w:lineRule="auto"/>
              <w:rPr>
                <w:color w:val="000000"/>
                <w:sz w:val="24"/>
                <w:szCs w:val="24"/>
              </w:rPr>
            </w:pPr>
            <w:r>
              <w:rPr>
                <w:color w:val="000000"/>
                <w:sz w:val="24"/>
                <w:szCs w:val="24"/>
              </w:rPr>
              <w:t>12:20pm –</w:t>
            </w:r>
          </w:p>
          <w:p w:rsidR="004B3E28" w:rsidRDefault="0051755B">
            <w:pPr>
              <w:pBdr>
                <w:top w:val="nil"/>
                <w:left w:val="nil"/>
                <w:bottom w:val="nil"/>
                <w:right w:val="nil"/>
                <w:between w:val="nil"/>
              </w:pBdr>
              <w:spacing w:line="249" w:lineRule="auto"/>
              <w:rPr>
                <w:color w:val="000000"/>
                <w:sz w:val="24"/>
                <w:szCs w:val="24"/>
              </w:rPr>
            </w:pPr>
            <w:r>
              <w:rPr>
                <w:color w:val="000000"/>
                <w:sz w:val="24"/>
                <w:szCs w:val="24"/>
              </w:rPr>
              <w:t>3.20pm</w:t>
            </w:r>
          </w:p>
        </w:tc>
      </w:tr>
      <w:tr w:rsidR="004B3E28">
        <w:trPr>
          <w:trHeight w:val="537"/>
        </w:trPr>
        <w:tc>
          <w:tcPr>
            <w:tcW w:w="1445" w:type="dxa"/>
          </w:tcPr>
          <w:p w:rsidR="004B3E28" w:rsidRDefault="0051755B">
            <w:pPr>
              <w:pBdr>
                <w:top w:val="nil"/>
                <w:left w:val="nil"/>
                <w:bottom w:val="nil"/>
                <w:right w:val="nil"/>
                <w:between w:val="nil"/>
              </w:pBdr>
              <w:spacing w:line="268" w:lineRule="auto"/>
              <w:rPr>
                <w:color w:val="000000"/>
                <w:sz w:val="24"/>
                <w:szCs w:val="24"/>
              </w:rPr>
            </w:pPr>
            <w:r>
              <w:rPr>
                <w:color w:val="000000"/>
                <w:sz w:val="24"/>
                <w:szCs w:val="24"/>
              </w:rPr>
              <w:t>All Day</w:t>
            </w:r>
          </w:p>
        </w:tc>
        <w:tc>
          <w:tcPr>
            <w:tcW w:w="1417" w:type="dxa"/>
          </w:tcPr>
          <w:p w:rsidR="004B3E28" w:rsidRDefault="0051755B">
            <w:pPr>
              <w:pBdr>
                <w:top w:val="nil"/>
                <w:left w:val="nil"/>
                <w:bottom w:val="nil"/>
                <w:right w:val="nil"/>
                <w:between w:val="nil"/>
              </w:pBdr>
              <w:spacing w:line="268" w:lineRule="auto"/>
              <w:rPr>
                <w:color w:val="000000"/>
                <w:sz w:val="24"/>
                <w:szCs w:val="24"/>
              </w:rPr>
            </w:pPr>
            <w:r>
              <w:rPr>
                <w:color w:val="000000"/>
                <w:sz w:val="24"/>
                <w:szCs w:val="24"/>
              </w:rPr>
              <w:t>8.40am –</w:t>
            </w:r>
          </w:p>
          <w:p w:rsidR="004B3E28" w:rsidRDefault="0051755B">
            <w:pPr>
              <w:pBdr>
                <w:top w:val="nil"/>
                <w:left w:val="nil"/>
                <w:bottom w:val="nil"/>
                <w:right w:val="nil"/>
                <w:between w:val="nil"/>
              </w:pBdr>
              <w:spacing w:line="249" w:lineRule="auto"/>
              <w:rPr>
                <w:color w:val="000000"/>
                <w:sz w:val="24"/>
                <w:szCs w:val="24"/>
              </w:rPr>
            </w:pPr>
            <w:r>
              <w:rPr>
                <w:color w:val="000000"/>
                <w:sz w:val="24"/>
                <w:szCs w:val="24"/>
              </w:rPr>
              <w:t>3.20pm</w:t>
            </w:r>
          </w:p>
        </w:tc>
        <w:tc>
          <w:tcPr>
            <w:tcW w:w="1404" w:type="dxa"/>
          </w:tcPr>
          <w:p w:rsidR="004B3E28" w:rsidRDefault="0051755B">
            <w:pPr>
              <w:pBdr>
                <w:top w:val="nil"/>
                <w:left w:val="nil"/>
                <w:bottom w:val="nil"/>
                <w:right w:val="nil"/>
                <w:between w:val="nil"/>
              </w:pBdr>
              <w:spacing w:line="268" w:lineRule="auto"/>
              <w:rPr>
                <w:color w:val="000000"/>
                <w:sz w:val="24"/>
                <w:szCs w:val="24"/>
              </w:rPr>
            </w:pPr>
            <w:r>
              <w:rPr>
                <w:color w:val="000000"/>
                <w:sz w:val="24"/>
                <w:szCs w:val="24"/>
              </w:rPr>
              <w:t>8.40am –</w:t>
            </w:r>
          </w:p>
          <w:p w:rsidR="004B3E28" w:rsidRDefault="0051755B">
            <w:pPr>
              <w:pBdr>
                <w:top w:val="nil"/>
                <w:left w:val="nil"/>
                <w:bottom w:val="nil"/>
                <w:right w:val="nil"/>
                <w:between w:val="nil"/>
              </w:pBdr>
              <w:spacing w:line="249" w:lineRule="auto"/>
              <w:rPr>
                <w:color w:val="000000"/>
                <w:sz w:val="24"/>
                <w:szCs w:val="24"/>
              </w:rPr>
            </w:pPr>
            <w:r>
              <w:rPr>
                <w:color w:val="000000"/>
                <w:sz w:val="24"/>
                <w:szCs w:val="24"/>
              </w:rPr>
              <w:t>3.20pm</w:t>
            </w:r>
          </w:p>
        </w:tc>
        <w:tc>
          <w:tcPr>
            <w:tcW w:w="1476" w:type="dxa"/>
          </w:tcPr>
          <w:p w:rsidR="004B3E28" w:rsidRDefault="0051755B">
            <w:pPr>
              <w:pBdr>
                <w:top w:val="nil"/>
                <w:left w:val="nil"/>
                <w:bottom w:val="nil"/>
                <w:right w:val="nil"/>
                <w:between w:val="nil"/>
              </w:pBdr>
              <w:spacing w:line="268" w:lineRule="auto"/>
              <w:rPr>
                <w:color w:val="000000"/>
                <w:sz w:val="24"/>
                <w:szCs w:val="24"/>
              </w:rPr>
            </w:pPr>
            <w:r>
              <w:rPr>
                <w:color w:val="000000"/>
                <w:sz w:val="24"/>
                <w:szCs w:val="24"/>
              </w:rPr>
              <w:t>8.40am –</w:t>
            </w:r>
          </w:p>
          <w:p w:rsidR="004B3E28" w:rsidRDefault="0051755B">
            <w:pPr>
              <w:pBdr>
                <w:top w:val="nil"/>
                <w:left w:val="nil"/>
                <w:bottom w:val="nil"/>
                <w:right w:val="nil"/>
                <w:between w:val="nil"/>
              </w:pBdr>
              <w:spacing w:line="249" w:lineRule="auto"/>
              <w:rPr>
                <w:color w:val="000000"/>
                <w:sz w:val="24"/>
                <w:szCs w:val="24"/>
              </w:rPr>
            </w:pPr>
            <w:r>
              <w:rPr>
                <w:color w:val="000000"/>
                <w:sz w:val="24"/>
                <w:szCs w:val="24"/>
              </w:rPr>
              <w:t>3.20pm</w:t>
            </w:r>
          </w:p>
        </w:tc>
        <w:tc>
          <w:tcPr>
            <w:tcW w:w="1423" w:type="dxa"/>
          </w:tcPr>
          <w:p w:rsidR="004B3E28" w:rsidRDefault="0051755B">
            <w:pPr>
              <w:pBdr>
                <w:top w:val="nil"/>
                <w:left w:val="nil"/>
                <w:bottom w:val="nil"/>
                <w:right w:val="nil"/>
                <w:between w:val="nil"/>
              </w:pBdr>
              <w:spacing w:line="268" w:lineRule="auto"/>
              <w:rPr>
                <w:color w:val="000000"/>
                <w:sz w:val="24"/>
                <w:szCs w:val="24"/>
              </w:rPr>
            </w:pPr>
            <w:r>
              <w:rPr>
                <w:color w:val="000000"/>
                <w:sz w:val="24"/>
                <w:szCs w:val="24"/>
              </w:rPr>
              <w:t>8.40am –</w:t>
            </w:r>
          </w:p>
          <w:p w:rsidR="004B3E28" w:rsidRDefault="0051755B">
            <w:pPr>
              <w:pBdr>
                <w:top w:val="nil"/>
                <w:left w:val="nil"/>
                <w:bottom w:val="nil"/>
                <w:right w:val="nil"/>
                <w:between w:val="nil"/>
              </w:pBdr>
              <w:spacing w:line="249" w:lineRule="auto"/>
              <w:rPr>
                <w:color w:val="000000"/>
                <w:sz w:val="24"/>
                <w:szCs w:val="24"/>
              </w:rPr>
            </w:pPr>
            <w:r>
              <w:rPr>
                <w:color w:val="000000"/>
                <w:sz w:val="24"/>
                <w:szCs w:val="24"/>
              </w:rPr>
              <w:t>3.20pm</w:t>
            </w:r>
          </w:p>
        </w:tc>
        <w:tc>
          <w:tcPr>
            <w:tcW w:w="1359" w:type="dxa"/>
          </w:tcPr>
          <w:p w:rsidR="004B3E28" w:rsidRDefault="0051755B">
            <w:pPr>
              <w:pBdr>
                <w:top w:val="nil"/>
                <w:left w:val="nil"/>
                <w:bottom w:val="nil"/>
                <w:right w:val="nil"/>
                <w:between w:val="nil"/>
              </w:pBdr>
              <w:spacing w:line="268" w:lineRule="auto"/>
              <w:rPr>
                <w:color w:val="000000"/>
                <w:sz w:val="24"/>
                <w:szCs w:val="24"/>
              </w:rPr>
            </w:pPr>
            <w:r>
              <w:rPr>
                <w:color w:val="000000"/>
                <w:sz w:val="24"/>
                <w:szCs w:val="24"/>
              </w:rPr>
              <w:t>8.40am –</w:t>
            </w:r>
          </w:p>
          <w:p w:rsidR="004B3E28" w:rsidRDefault="0051755B">
            <w:pPr>
              <w:pBdr>
                <w:top w:val="nil"/>
                <w:left w:val="nil"/>
                <w:bottom w:val="nil"/>
                <w:right w:val="nil"/>
                <w:between w:val="nil"/>
              </w:pBdr>
              <w:spacing w:line="249" w:lineRule="auto"/>
              <w:rPr>
                <w:color w:val="000000"/>
                <w:sz w:val="24"/>
                <w:szCs w:val="24"/>
              </w:rPr>
            </w:pPr>
            <w:r>
              <w:rPr>
                <w:color w:val="000000"/>
                <w:sz w:val="24"/>
                <w:szCs w:val="24"/>
              </w:rPr>
              <w:t>3.20pm</w:t>
            </w:r>
          </w:p>
        </w:tc>
      </w:tr>
    </w:tbl>
    <w:p w:rsidR="004B3E28" w:rsidRDefault="004B3E28">
      <w:pPr>
        <w:spacing w:line="249" w:lineRule="auto"/>
        <w:rPr>
          <w:sz w:val="24"/>
          <w:szCs w:val="24"/>
        </w:rPr>
      </w:pPr>
    </w:p>
    <w:tbl>
      <w:tblPr>
        <w:tblStyle w:val="a6"/>
        <w:tblW w:w="901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4508"/>
      </w:tblGrid>
      <w:tr w:rsidR="004B3E28">
        <w:trPr>
          <w:trHeight w:val="268"/>
        </w:trPr>
        <w:tc>
          <w:tcPr>
            <w:tcW w:w="4510" w:type="dxa"/>
          </w:tcPr>
          <w:p w:rsidR="004B3E28" w:rsidRDefault="004B3E28">
            <w:pPr>
              <w:pBdr>
                <w:top w:val="nil"/>
                <w:left w:val="nil"/>
                <w:bottom w:val="nil"/>
                <w:right w:val="nil"/>
                <w:between w:val="nil"/>
              </w:pBdr>
              <w:rPr>
                <w:color w:val="000000"/>
                <w:sz w:val="24"/>
                <w:szCs w:val="24"/>
              </w:rPr>
            </w:pPr>
          </w:p>
        </w:tc>
        <w:tc>
          <w:tcPr>
            <w:tcW w:w="4508" w:type="dxa"/>
          </w:tcPr>
          <w:p w:rsidR="004B3E28" w:rsidRDefault="0051755B">
            <w:pPr>
              <w:pBdr>
                <w:top w:val="nil"/>
                <w:left w:val="nil"/>
                <w:bottom w:val="nil"/>
                <w:right w:val="nil"/>
                <w:between w:val="nil"/>
              </w:pBdr>
              <w:spacing w:line="248" w:lineRule="auto"/>
              <w:jc w:val="center"/>
              <w:rPr>
                <w:color w:val="000000"/>
                <w:sz w:val="24"/>
                <w:szCs w:val="24"/>
              </w:rPr>
            </w:pPr>
            <w:r>
              <w:rPr>
                <w:color w:val="000000"/>
                <w:sz w:val="24"/>
                <w:szCs w:val="24"/>
              </w:rPr>
              <w:t>£</w:t>
            </w:r>
          </w:p>
        </w:tc>
      </w:tr>
      <w:tr w:rsidR="004B3E28">
        <w:trPr>
          <w:trHeight w:val="268"/>
        </w:trPr>
        <w:tc>
          <w:tcPr>
            <w:tcW w:w="4510" w:type="dxa"/>
          </w:tcPr>
          <w:p w:rsidR="004B3E28" w:rsidRDefault="0051755B">
            <w:pPr>
              <w:pBdr>
                <w:top w:val="nil"/>
                <w:left w:val="nil"/>
                <w:bottom w:val="nil"/>
                <w:right w:val="nil"/>
                <w:between w:val="nil"/>
              </w:pBdr>
              <w:spacing w:line="249" w:lineRule="auto"/>
              <w:rPr>
                <w:color w:val="000000"/>
                <w:sz w:val="24"/>
                <w:szCs w:val="24"/>
              </w:rPr>
            </w:pPr>
            <w:r>
              <w:rPr>
                <w:color w:val="000000"/>
                <w:sz w:val="24"/>
                <w:szCs w:val="24"/>
              </w:rPr>
              <w:t>Main Session AM</w:t>
            </w:r>
          </w:p>
        </w:tc>
        <w:tc>
          <w:tcPr>
            <w:tcW w:w="4508" w:type="dxa"/>
          </w:tcPr>
          <w:p w:rsidR="004B3E28" w:rsidRPr="00ED1D90" w:rsidRDefault="00CF404C">
            <w:pPr>
              <w:pBdr>
                <w:top w:val="nil"/>
                <w:left w:val="nil"/>
                <w:bottom w:val="nil"/>
                <w:right w:val="nil"/>
                <w:between w:val="nil"/>
              </w:pBdr>
              <w:spacing w:line="249" w:lineRule="auto"/>
              <w:ind w:right="1979"/>
              <w:jc w:val="right"/>
              <w:rPr>
                <w:color w:val="000000"/>
                <w:sz w:val="24"/>
                <w:szCs w:val="24"/>
                <w:highlight w:val="yellow"/>
              </w:rPr>
            </w:pPr>
            <w:r>
              <w:rPr>
                <w:color w:val="000000"/>
                <w:sz w:val="24"/>
                <w:szCs w:val="24"/>
                <w:highlight w:val="yellow"/>
              </w:rPr>
              <w:t>14.50</w:t>
            </w:r>
          </w:p>
        </w:tc>
      </w:tr>
      <w:tr w:rsidR="004B3E28">
        <w:trPr>
          <w:trHeight w:val="268"/>
        </w:trPr>
        <w:tc>
          <w:tcPr>
            <w:tcW w:w="4510" w:type="dxa"/>
          </w:tcPr>
          <w:p w:rsidR="004B3E28" w:rsidRDefault="0051755B">
            <w:pPr>
              <w:pBdr>
                <w:top w:val="nil"/>
                <w:left w:val="nil"/>
                <w:bottom w:val="nil"/>
                <w:right w:val="nil"/>
                <w:between w:val="nil"/>
              </w:pBdr>
              <w:spacing w:line="248" w:lineRule="auto"/>
              <w:rPr>
                <w:color w:val="000000"/>
                <w:sz w:val="24"/>
                <w:szCs w:val="24"/>
              </w:rPr>
            </w:pPr>
            <w:r>
              <w:rPr>
                <w:color w:val="000000"/>
                <w:sz w:val="24"/>
                <w:szCs w:val="24"/>
              </w:rPr>
              <w:t>Main Session PM</w:t>
            </w:r>
          </w:p>
        </w:tc>
        <w:tc>
          <w:tcPr>
            <w:tcW w:w="4508" w:type="dxa"/>
          </w:tcPr>
          <w:p w:rsidR="004B3E28" w:rsidRPr="00ED1D90" w:rsidRDefault="00CF404C">
            <w:pPr>
              <w:pBdr>
                <w:top w:val="nil"/>
                <w:left w:val="nil"/>
                <w:bottom w:val="nil"/>
                <w:right w:val="nil"/>
                <w:between w:val="nil"/>
              </w:pBdr>
              <w:spacing w:line="248" w:lineRule="auto"/>
              <w:ind w:right="1979"/>
              <w:jc w:val="right"/>
              <w:rPr>
                <w:color w:val="000000"/>
                <w:sz w:val="24"/>
                <w:szCs w:val="24"/>
                <w:highlight w:val="yellow"/>
              </w:rPr>
            </w:pPr>
            <w:bookmarkStart w:id="0" w:name="_heading=h.30j0zll" w:colFirst="0" w:colLast="0"/>
            <w:bookmarkEnd w:id="0"/>
            <w:r>
              <w:rPr>
                <w:color w:val="000000"/>
                <w:sz w:val="24"/>
                <w:szCs w:val="24"/>
                <w:highlight w:val="yellow"/>
              </w:rPr>
              <w:t>14.50</w:t>
            </w:r>
          </w:p>
        </w:tc>
      </w:tr>
      <w:tr w:rsidR="004B3E28">
        <w:trPr>
          <w:trHeight w:val="268"/>
        </w:trPr>
        <w:tc>
          <w:tcPr>
            <w:tcW w:w="4510" w:type="dxa"/>
          </w:tcPr>
          <w:p w:rsidR="004B3E28" w:rsidRDefault="0051755B">
            <w:pPr>
              <w:pBdr>
                <w:top w:val="nil"/>
                <w:left w:val="nil"/>
                <w:bottom w:val="nil"/>
                <w:right w:val="nil"/>
                <w:between w:val="nil"/>
              </w:pBdr>
              <w:spacing w:line="248" w:lineRule="auto"/>
              <w:rPr>
                <w:color w:val="000000"/>
                <w:sz w:val="24"/>
                <w:szCs w:val="24"/>
              </w:rPr>
            </w:pPr>
            <w:r>
              <w:rPr>
                <w:color w:val="000000"/>
                <w:sz w:val="24"/>
                <w:szCs w:val="24"/>
              </w:rPr>
              <w:t>Lunchtime 11.40am – 12.20pm</w:t>
            </w:r>
          </w:p>
        </w:tc>
        <w:tc>
          <w:tcPr>
            <w:tcW w:w="4508" w:type="dxa"/>
          </w:tcPr>
          <w:p w:rsidR="004B3E28" w:rsidRPr="00ED1D90" w:rsidRDefault="00AF7573">
            <w:pPr>
              <w:pBdr>
                <w:top w:val="nil"/>
                <w:left w:val="nil"/>
                <w:bottom w:val="nil"/>
                <w:right w:val="nil"/>
                <w:between w:val="nil"/>
              </w:pBdr>
              <w:spacing w:line="248" w:lineRule="auto"/>
              <w:ind w:right="1979"/>
              <w:jc w:val="right"/>
              <w:rPr>
                <w:color w:val="000000"/>
                <w:sz w:val="24"/>
                <w:szCs w:val="24"/>
                <w:highlight w:val="yellow"/>
              </w:rPr>
            </w:pPr>
            <w:r w:rsidRPr="00ED1D90">
              <w:rPr>
                <w:color w:val="000000"/>
                <w:sz w:val="24"/>
                <w:szCs w:val="24"/>
                <w:highlight w:val="yellow"/>
              </w:rPr>
              <w:t>4.50</w:t>
            </w:r>
            <w:bookmarkStart w:id="1" w:name="_GoBack"/>
            <w:bookmarkEnd w:id="1"/>
          </w:p>
        </w:tc>
      </w:tr>
    </w:tbl>
    <w:p w:rsidR="004B3E28" w:rsidRDefault="004B3E28">
      <w:pPr>
        <w:pBdr>
          <w:top w:val="nil"/>
          <w:left w:val="nil"/>
          <w:bottom w:val="nil"/>
          <w:right w:val="nil"/>
          <w:between w:val="nil"/>
        </w:pBdr>
        <w:spacing w:before="22" w:line="276" w:lineRule="auto"/>
        <w:ind w:right="69"/>
        <w:rPr>
          <w:color w:val="000000"/>
          <w:sz w:val="24"/>
          <w:szCs w:val="24"/>
        </w:rPr>
      </w:pPr>
    </w:p>
    <w:p w:rsidR="004B3E28" w:rsidRDefault="0051755B">
      <w:pPr>
        <w:pBdr>
          <w:top w:val="nil"/>
          <w:left w:val="nil"/>
          <w:bottom w:val="nil"/>
          <w:right w:val="nil"/>
          <w:between w:val="nil"/>
        </w:pBdr>
        <w:spacing w:before="22" w:line="276" w:lineRule="auto"/>
        <w:ind w:right="69"/>
        <w:rPr>
          <w:color w:val="000000"/>
          <w:sz w:val="24"/>
          <w:szCs w:val="24"/>
        </w:rPr>
      </w:pPr>
      <w:proofErr w:type="gramStart"/>
      <w:r>
        <w:rPr>
          <w:color w:val="000000"/>
          <w:sz w:val="24"/>
          <w:szCs w:val="24"/>
        </w:rPr>
        <w:t>For absences, planned or unplanned (including sickness and holidays) full fees are payable to retain a child’s place at the nursery.</w:t>
      </w:r>
      <w:proofErr w:type="gramEnd"/>
      <w:r>
        <w:rPr>
          <w:color w:val="000000"/>
          <w:sz w:val="24"/>
          <w:szCs w:val="24"/>
        </w:rPr>
        <w:t xml:space="preserve">  Any planned absences should be discussed with the Nursery Lead.</w:t>
      </w:r>
    </w:p>
    <w:p w:rsidR="004B3E28" w:rsidRDefault="004B3E28">
      <w:pPr>
        <w:pBdr>
          <w:top w:val="nil"/>
          <w:left w:val="nil"/>
          <w:bottom w:val="nil"/>
          <w:right w:val="nil"/>
          <w:between w:val="nil"/>
        </w:pBdr>
        <w:spacing w:before="4"/>
        <w:rPr>
          <w:color w:val="000000"/>
          <w:sz w:val="24"/>
          <w:szCs w:val="24"/>
        </w:rPr>
      </w:pPr>
    </w:p>
    <w:p w:rsidR="004B3E28" w:rsidRDefault="0051755B">
      <w:pPr>
        <w:pBdr>
          <w:top w:val="nil"/>
          <w:left w:val="nil"/>
          <w:bottom w:val="nil"/>
          <w:right w:val="nil"/>
          <w:between w:val="nil"/>
        </w:pBdr>
        <w:rPr>
          <w:color w:val="000000"/>
          <w:sz w:val="24"/>
          <w:szCs w:val="24"/>
        </w:rPr>
      </w:pPr>
      <w:r>
        <w:rPr>
          <w:color w:val="000000"/>
          <w:sz w:val="24"/>
          <w:szCs w:val="24"/>
        </w:rPr>
        <w:t>Any change to the above pattern of attendance will require at least a half term’s notice in writing to the Nursery Lead.  A Local Authority Early Years Funding Parent/Carer Claim Form (PAF) must be returned each term by the mandatory date as indicated on the form.</w:t>
      </w:r>
    </w:p>
    <w:p w:rsidR="004B3E28" w:rsidRDefault="004B3E28">
      <w:pPr>
        <w:pBdr>
          <w:top w:val="nil"/>
          <w:left w:val="nil"/>
          <w:bottom w:val="nil"/>
          <w:right w:val="nil"/>
          <w:between w:val="nil"/>
        </w:pBdr>
        <w:spacing w:before="3"/>
        <w:rPr>
          <w:color w:val="000000"/>
          <w:sz w:val="24"/>
          <w:szCs w:val="24"/>
        </w:rPr>
      </w:pPr>
    </w:p>
    <w:p w:rsidR="004B3E28" w:rsidRDefault="0051755B">
      <w:pPr>
        <w:pBdr>
          <w:top w:val="nil"/>
          <w:left w:val="nil"/>
          <w:bottom w:val="nil"/>
          <w:right w:val="nil"/>
          <w:between w:val="nil"/>
        </w:pBdr>
        <w:rPr>
          <w:color w:val="000000"/>
          <w:sz w:val="24"/>
          <w:szCs w:val="24"/>
        </w:rPr>
      </w:pPr>
      <w:r>
        <w:rPr>
          <w:color w:val="000000"/>
          <w:sz w:val="24"/>
          <w:szCs w:val="24"/>
        </w:rPr>
        <w:t>If the agreement is broken, the fees paid are non-refundable.</w:t>
      </w:r>
    </w:p>
    <w:p w:rsidR="004B3E28" w:rsidRDefault="0051755B">
      <w:pPr>
        <w:pBdr>
          <w:top w:val="nil"/>
          <w:left w:val="nil"/>
          <w:bottom w:val="nil"/>
          <w:right w:val="nil"/>
          <w:between w:val="nil"/>
        </w:pBdr>
        <w:spacing w:before="1"/>
        <w:rPr>
          <w:color w:val="000000"/>
          <w:sz w:val="24"/>
          <w:szCs w:val="24"/>
        </w:rPr>
      </w:pPr>
      <w:r>
        <w:rPr>
          <w:color w:val="000000"/>
          <w:sz w:val="24"/>
          <w:szCs w:val="24"/>
        </w:rPr>
        <w:t>Failure to pay your fees may result in the loss of your child’s place and the balance on your account being passed over to our Trust to recover the outstanding fees.</w:t>
      </w:r>
    </w:p>
    <w:p w:rsidR="004B3E28" w:rsidRDefault="0051755B">
      <w:pPr>
        <w:pBdr>
          <w:top w:val="nil"/>
          <w:left w:val="nil"/>
          <w:bottom w:val="nil"/>
          <w:right w:val="nil"/>
          <w:between w:val="nil"/>
        </w:pBdr>
        <w:spacing w:line="276" w:lineRule="auto"/>
        <w:ind w:right="210"/>
        <w:rPr>
          <w:color w:val="000000"/>
          <w:sz w:val="24"/>
          <w:szCs w:val="24"/>
        </w:rPr>
      </w:pPr>
      <w:r>
        <w:rPr>
          <w:color w:val="000000"/>
          <w:sz w:val="24"/>
          <w:szCs w:val="24"/>
        </w:rPr>
        <w:t>Payment is by BACS or online via a Tax-Free Childcare Provider Account. Any charges arising from payment in un-cleared funds will be passed onto the parent. If payment has not been received within 4 weeks of the date of the invoice then the child’s place at the nursery will be at risk.</w:t>
      </w:r>
    </w:p>
    <w:p w:rsidR="004B3E28" w:rsidRDefault="004B3E28">
      <w:pPr>
        <w:pBdr>
          <w:top w:val="nil"/>
          <w:left w:val="nil"/>
          <w:bottom w:val="nil"/>
          <w:right w:val="nil"/>
          <w:between w:val="nil"/>
        </w:pBdr>
        <w:spacing w:before="11"/>
        <w:rPr>
          <w:color w:val="000000"/>
          <w:sz w:val="24"/>
          <w:szCs w:val="24"/>
        </w:rPr>
      </w:pPr>
    </w:p>
    <w:p w:rsidR="004B3E28" w:rsidRDefault="0051755B">
      <w:pPr>
        <w:pStyle w:val="Heading1"/>
        <w:ind w:left="0"/>
        <w:rPr>
          <w:sz w:val="24"/>
          <w:szCs w:val="24"/>
        </w:rPr>
      </w:pPr>
      <w:r>
        <w:rPr>
          <w:sz w:val="24"/>
          <w:szCs w:val="24"/>
        </w:rPr>
        <w:t>Voluntary Contributions</w:t>
      </w:r>
    </w:p>
    <w:p w:rsidR="004B3E28" w:rsidRDefault="004B3E28">
      <w:pPr>
        <w:pBdr>
          <w:top w:val="nil"/>
          <w:left w:val="nil"/>
          <w:bottom w:val="nil"/>
          <w:right w:val="nil"/>
          <w:between w:val="nil"/>
        </w:pBdr>
        <w:spacing w:before="6"/>
        <w:rPr>
          <w:b/>
          <w:color w:val="000000"/>
          <w:sz w:val="24"/>
          <w:szCs w:val="24"/>
        </w:rPr>
      </w:pPr>
    </w:p>
    <w:p w:rsidR="004B3E28" w:rsidRDefault="0051755B">
      <w:pPr>
        <w:pBdr>
          <w:top w:val="nil"/>
          <w:left w:val="nil"/>
          <w:bottom w:val="nil"/>
          <w:right w:val="nil"/>
          <w:between w:val="nil"/>
        </w:pBdr>
        <w:spacing w:before="1" w:line="276" w:lineRule="auto"/>
        <w:ind w:right="210"/>
        <w:rPr>
          <w:color w:val="000000"/>
          <w:sz w:val="24"/>
          <w:szCs w:val="24"/>
        </w:rPr>
      </w:pPr>
      <w:r>
        <w:rPr>
          <w:color w:val="000000"/>
          <w:sz w:val="24"/>
          <w:szCs w:val="24"/>
        </w:rPr>
        <w:t xml:space="preserve">Voluntary contributions are requested to cover the costs of trips and special events </w:t>
      </w:r>
      <w:r>
        <w:rPr>
          <w:sz w:val="24"/>
          <w:szCs w:val="24"/>
        </w:rPr>
        <w:t>o</w:t>
      </w:r>
      <w:r>
        <w:rPr>
          <w:color w:val="000000"/>
          <w:sz w:val="24"/>
          <w:szCs w:val="24"/>
        </w:rPr>
        <w:t>rganised to enrich the delivery of the curriculum. No child will be excluded if a contribution is not received, however plans may have to be cancelled if sufficient contributions are not received.</w:t>
      </w:r>
    </w:p>
    <w:p w:rsidR="004B3E28" w:rsidRDefault="004B3E28">
      <w:pPr>
        <w:pBdr>
          <w:top w:val="nil"/>
          <w:left w:val="nil"/>
          <w:bottom w:val="nil"/>
          <w:right w:val="nil"/>
          <w:between w:val="nil"/>
        </w:pBdr>
        <w:rPr>
          <w:color w:val="000000"/>
          <w:sz w:val="24"/>
          <w:szCs w:val="24"/>
        </w:rPr>
      </w:pPr>
    </w:p>
    <w:p w:rsidR="004B3E28" w:rsidRDefault="0051755B">
      <w:pPr>
        <w:pStyle w:val="Heading1"/>
        <w:ind w:left="0"/>
        <w:rPr>
          <w:sz w:val="24"/>
          <w:szCs w:val="24"/>
        </w:rPr>
      </w:pPr>
      <w:r>
        <w:rPr>
          <w:sz w:val="24"/>
          <w:szCs w:val="24"/>
        </w:rPr>
        <w:t>Non-Payment Fees</w:t>
      </w:r>
    </w:p>
    <w:p w:rsidR="004B3E28" w:rsidRDefault="004B3E28">
      <w:pPr>
        <w:pBdr>
          <w:top w:val="nil"/>
          <w:left w:val="nil"/>
          <w:bottom w:val="nil"/>
          <w:right w:val="nil"/>
          <w:between w:val="nil"/>
        </w:pBdr>
        <w:tabs>
          <w:tab w:val="left" w:pos="1180"/>
          <w:tab w:val="left" w:pos="1181"/>
        </w:tabs>
        <w:spacing w:line="276" w:lineRule="auto"/>
        <w:ind w:right="858"/>
        <w:rPr>
          <w:b/>
          <w:color w:val="000000"/>
          <w:sz w:val="24"/>
          <w:szCs w:val="24"/>
        </w:rPr>
      </w:pPr>
    </w:p>
    <w:p w:rsidR="00AF7573" w:rsidRPr="00AF7573" w:rsidRDefault="0051755B" w:rsidP="00AF7573">
      <w:pPr>
        <w:numPr>
          <w:ilvl w:val="0"/>
          <w:numId w:val="2"/>
        </w:numPr>
        <w:pBdr>
          <w:top w:val="nil"/>
          <w:left w:val="nil"/>
          <w:bottom w:val="nil"/>
          <w:right w:val="nil"/>
          <w:between w:val="nil"/>
        </w:pBdr>
        <w:tabs>
          <w:tab w:val="left" w:pos="1180"/>
          <w:tab w:val="left" w:pos="1181"/>
        </w:tabs>
        <w:spacing w:before="41" w:line="276" w:lineRule="auto"/>
        <w:ind w:left="0" w:right="858"/>
        <w:rPr>
          <w:sz w:val="24"/>
          <w:szCs w:val="24"/>
        </w:rPr>
      </w:pPr>
      <w:r w:rsidRPr="00AF7573">
        <w:rPr>
          <w:color w:val="000000"/>
          <w:sz w:val="24"/>
          <w:szCs w:val="24"/>
        </w:rPr>
        <w:t>A reminder of non-payment of fees will be sent after two weeks with a follow up reminder being sent two weeks later</w:t>
      </w:r>
      <w:r w:rsidR="00AF7573" w:rsidRPr="00AF7573">
        <w:rPr>
          <w:color w:val="000000"/>
          <w:sz w:val="24"/>
          <w:szCs w:val="24"/>
        </w:rPr>
        <w:t xml:space="preserve"> </w:t>
      </w:r>
    </w:p>
    <w:p w:rsidR="00AF7573" w:rsidRPr="00AF7573" w:rsidRDefault="0051755B" w:rsidP="00AF7573">
      <w:pPr>
        <w:numPr>
          <w:ilvl w:val="0"/>
          <w:numId w:val="2"/>
        </w:numPr>
        <w:pBdr>
          <w:top w:val="nil"/>
          <w:left w:val="nil"/>
          <w:bottom w:val="nil"/>
          <w:right w:val="nil"/>
          <w:between w:val="nil"/>
        </w:pBdr>
        <w:tabs>
          <w:tab w:val="left" w:pos="1180"/>
          <w:tab w:val="left" w:pos="1181"/>
        </w:tabs>
        <w:spacing w:before="41" w:line="276" w:lineRule="auto"/>
        <w:ind w:left="0" w:right="858"/>
        <w:rPr>
          <w:sz w:val="24"/>
          <w:szCs w:val="24"/>
        </w:rPr>
      </w:pPr>
      <w:r w:rsidRPr="00AF7573">
        <w:rPr>
          <w:color w:val="000000"/>
          <w:sz w:val="24"/>
          <w:szCs w:val="24"/>
        </w:rPr>
        <w:t>If payment has not been received within 4 weeks of the date of the invoice then the child’s place at nursery will be at risk.</w:t>
      </w:r>
      <w:r w:rsidR="00AF7573" w:rsidRPr="00AF7573">
        <w:rPr>
          <w:color w:val="000000"/>
          <w:sz w:val="24"/>
          <w:szCs w:val="24"/>
        </w:rPr>
        <w:t xml:space="preserve"> </w:t>
      </w:r>
    </w:p>
    <w:p w:rsidR="004B3E28" w:rsidRPr="00AF7573" w:rsidRDefault="0051755B" w:rsidP="00AF7573">
      <w:pPr>
        <w:numPr>
          <w:ilvl w:val="0"/>
          <w:numId w:val="2"/>
        </w:numPr>
        <w:pBdr>
          <w:top w:val="nil"/>
          <w:left w:val="nil"/>
          <w:bottom w:val="nil"/>
          <w:right w:val="nil"/>
          <w:between w:val="nil"/>
        </w:pBdr>
        <w:tabs>
          <w:tab w:val="left" w:pos="1180"/>
          <w:tab w:val="left" w:pos="1181"/>
        </w:tabs>
        <w:spacing w:before="41" w:line="276" w:lineRule="auto"/>
        <w:ind w:left="0" w:right="858"/>
        <w:rPr>
          <w:sz w:val="24"/>
          <w:szCs w:val="24"/>
        </w:rPr>
      </w:pPr>
      <w:r w:rsidRPr="00AF7573">
        <w:rPr>
          <w:color w:val="000000"/>
          <w:sz w:val="24"/>
          <w:szCs w:val="24"/>
        </w:rPr>
        <w:t>Payment of unpaid fees will normally be pursued through Forest Academy Trust and then onto the small claims court.</w:t>
      </w:r>
    </w:p>
    <w:p w:rsidR="004B3E28" w:rsidRDefault="004B3E28">
      <w:pPr>
        <w:pBdr>
          <w:top w:val="nil"/>
          <w:left w:val="nil"/>
          <w:bottom w:val="nil"/>
          <w:right w:val="nil"/>
          <w:between w:val="nil"/>
        </w:pBdr>
        <w:tabs>
          <w:tab w:val="left" w:pos="1180"/>
          <w:tab w:val="left" w:pos="1181"/>
        </w:tabs>
        <w:spacing w:before="41" w:line="276" w:lineRule="auto"/>
        <w:ind w:right="858"/>
        <w:rPr>
          <w:color w:val="000000"/>
          <w:sz w:val="24"/>
          <w:szCs w:val="24"/>
        </w:rPr>
      </w:pPr>
    </w:p>
    <w:p w:rsidR="004B3E28" w:rsidRDefault="0051755B">
      <w:pPr>
        <w:pBdr>
          <w:top w:val="nil"/>
          <w:left w:val="nil"/>
          <w:bottom w:val="nil"/>
          <w:right w:val="nil"/>
          <w:between w:val="nil"/>
        </w:pBdr>
        <w:tabs>
          <w:tab w:val="left" w:pos="1180"/>
          <w:tab w:val="left" w:pos="1181"/>
        </w:tabs>
        <w:spacing w:before="41" w:line="276" w:lineRule="auto"/>
        <w:ind w:right="858"/>
        <w:rPr>
          <w:b/>
          <w:color w:val="000000"/>
          <w:sz w:val="24"/>
          <w:szCs w:val="24"/>
        </w:rPr>
      </w:pPr>
      <w:r>
        <w:rPr>
          <w:b/>
          <w:color w:val="000000"/>
          <w:sz w:val="24"/>
          <w:szCs w:val="24"/>
        </w:rPr>
        <w:t>Setting Closure</w:t>
      </w:r>
    </w:p>
    <w:p w:rsidR="004B3E28" w:rsidRDefault="004B3E28">
      <w:pPr>
        <w:pBdr>
          <w:top w:val="nil"/>
          <w:left w:val="nil"/>
          <w:bottom w:val="nil"/>
          <w:right w:val="nil"/>
          <w:between w:val="nil"/>
        </w:pBdr>
        <w:spacing w:before="6"/>
        <w:rPr>
          <w:b/>
          <w:color w:val="000000"/>
          <w:sz w:val="24"/>
          <w:szCs w:val="24"/>
        </w:rPr>
      </w:pPr>
    </w:p>
    <w:p w:rsidR="004B3E28" w:rsidRDefault="0051755B">
      <w:pPr>
        <w:pBdr>
          <w:top w:val="nil"/>
          <w:left w:val="nil"/>
          <w:bottom w:val="nil"/>
          <w:right w:val="nil"/>
          <w:between w:val="nil"/>
        </w:pBdr>
        <w:spacing w:line="276" w:lineRule="auto"/>
        <w:rPr>
          <w:color w:val="000000"/>
          <w:sz w:val="24"/>
          <w:szCs w:val="24"/>
        </w:rPr>
      </w:pPr>
      <w:r>
        <w:rPr>
          <w:color w:val="000000"/>
          <w:sz w:val="24"/>
          <w:szCs w:val="24"/>
        </w:rPr>
        <w:t>No charge will be made for closure due to bank holidays or extreme weather conditions.</w:t>
      </w:r>
    </w:p>
    <w:p w:rsidR="004B3E28" w:rsidRDefault="004B3E28">
      <w:pPr>
        <w:pBdr>
          <w:top w:val="nil"/>
          <w:left w:val="nil"/>
          <w:bottom w:val="nil"/>
          <w:right w:val="nil"/>
          <w:between w:val="nil"/>
        </w:pBdr>
        <w:spacing w:line="276" w:lineRule="auto"/>
        <w:rPr>
          <w:color w:val="000000"/>
          <w:sz w:val="24"/>
          <w:szCs w:val="24"/>
        </w:rPr>
      </w:pPr>
    </w:p>
    <w:p w:rsidR="004B3E28" w:rsidRDefault="0051755B">
      <w:pPr>
        <w:pStyle w:val="Heading1"/>
        <w:ind w:left="0"/>
        <w:rPr>
          <w:sz w:val="24"/>
          <w:szCs w:val="24"/>
        </w:rPr>
      </w:pPr>
      <w:r>
        <w:rPr>
          <w:sz w:val="24"/>
          <w:szCs w:val="24"/>
        </w:rPr>
        <w:t>Complaints</w:t>
      </w:r>
    </w:p>
    <w:p w:rsidR="004B3E28" w:rsidRDefault="004B3E28">
      <w:pPr>
        <w:pBdr>
          <w:top w:val="nil"/>
          <w:left w:val="nil"/>
          <w:bottom w:val="nil"/>
          <w:right w:val="nil"/>
          <w:between w:val="nil"/>
        </w:pBdr>
        <w:spacing w:before="9"/>
        <w:rPr>
          <w:b/>
          <w:color w:val="000000"/>
          <w:sz w:val="24"/>
          <w:szCs w:val="24"/>
        </w:rPr>
      </w:pPr>
    </w:p>
    <w:p w:rsidR="004B3E28" w:rsidRDefault="0051755B">
      <w:pPr>
        <w:pBdr>
          <w:top w:val="nil"/>
          <w:left w:val="nil"/>
          <w:bottom w:val="nil"/>
          <w:right w:val="nil"/>
          <w:between w:val="nil"/>
        </w:pBdr>
        <w:spacing w:line="273" w:lineRule="auto"/>
        <w:ind w:right="210"/>
        <w:rPr>
          <w:color w:val="000000"/>
          <w:sz w:val="24"/>
          <w:szCs w:val="24"/>
        </w:rPr>
      </w:pPr>
      <w:r>
        <w:rPr>
          <w:color w:val="000000"/>
          <w:sz w:val="24"/>
          <w:szCs w:val="24"/>
        </w:rPr>
        <w:t xml:space="preserve">Our complaints policy is available via our website </w:t>
      </w:r>
      <w:hyperlink r:id="rId14">
        <w:r>
          <w:rPr>
            <w:color w:val="0000FF"/>
            <w:sz w:val="24"/>
            <w:szCs w:val="24"/>
            <w:u w:val="single"/>
          </w:rPr>
          <w:t>www.forest.suffolk.sch.uk</w:t>
        </w:r>
      </w:hyperlink>
      <w:r>
        <w:rPr>
          <w:color w:val="000000"/>
          <w:sz w:val="24"/>
          <w:szCs w:val="24"/>
        </w:rPr>
        <w:t xml:space="preserve"> </w:t>
      </w:r>
      <w:r>
        <w:rPr>
          <w:color w:val="0000FF"/>
          <w:sz w:val="24"/>
          <w:szCs w:val="24"/>
        </w:rPr>
        <w:t xml:space="preserve"> </w:t>
      </w:r>
      <w:r>
        <w:rPr>
          <w:color w:val="000000"/>
          <w:sz w:val="24"/>
          <w:szCs w:val="24"/>
        </w:rPr>
        <w:t>and the select the link for policies.</w:t>
      </w:r>
    </w:p>
    <w:p w:rsidR="004B3E28" w:rsidRDefault="004B3E28">
      <w:pPr>
        <w:pBdr>
          <w:top w:val="nil"/>
          <w:left w:val="nil"/>
          <w:bottom w:val="nil"/>
          <w:right w:val="nil"/>
          <w:between w:val="nil"/>
        </w:pBdr>
        <w:spacing w:before="1"/>
        <w:rPr>
          <w:color w:val="000000"/>
          <w:sz w:val="24"/>
          <w:szCs w:val="24"/>
        </w:rPr>
      </w:pPr>
    </w:p>
    <w:p w:rsidR="004B3E28" w:rsidRDefault="0051755B">
      <w:pPr>
        <w:pBdr>
          <w:top w:val="nil"/>
          <w:left w:val="nil"/>
          <w:bottom w:val="nil"/>
          <w:right w:val="nil"/>
          <w:between w:val="nil"/>
        </w:pBdr>
        <w:spacing w:before="57" w:line="276" w:lineRule="auto"/>
        <w:ind w:right="210"/>
        <w:rPr>
          <w:color w:val="000000"/>
          <w:sz w:val="24"/>
          <w:szCs w:val="24"/>
        </w:rPr>
      </w:pPr>
      <w:r>
        <w:rPr>
          <w:color w:val="000000"/>
          <w:sz w:val="24"/>
          <w:szCs w:val="24"/>
        </w:rPr>
        <w:t>Where a parent/carer is not satisfied that their child is receiving the free entitlement in the correct way (as set out in this funding agreement and in Early Education and Childcare Statutory guidance for local authorities), a complaint can be submitted directly to April Grimes, Headteacher. If you are still not happy with the response then you can also write to the Chair of Governors.</w:t>
      </w:r>
    </w:p>
    <w:p w:rsidR="004B3E28" w:rsidRDefault="004B3E28">
      <w:pPr>
        <w:pBdr>
          <w:top w:val="nil"/>
          <w:left w:val="nil"/>
          <w:bottom w:val="nil"/>
          <w:right w:val="nil"/>
          <w:between w:val="nil"/>
        </w:pBdr>
        <w:spacing w:before="3"/>
        <w:rPr>
          <w:color w:val="000000"/>
          <w:sz w:val="24"/>
          <w:szCs w:val="24"/>
        </w:rPr>
      </w:pPr>
    </w:p>
    <w:p w:rsidR="004B3E28" w:rsidRDefault="0051755B">
      <w:pPr>
        <w:pStyle w:val="Heading1"/>
        <w:ind w:left="0"/>
        <w:rPr>
          <w:sz w:val="24"/>
          <w:szCs w:val="24"/>
        </w:rPr>
      </w:pPr>
      <w:r>
        <w:rPr>
          <w:sz w:val="24"/>
          <w:szCs w:val="24"/>
        </w:rPr>
        <w:t>Review &amp; Monitoring</w:t>
      </w:r>
    </w:p>
    <w:p w:rsidR="004B3E28" w:rsidRDefault="004B3E28">
      <w:pPr>
        <w:pBdr>
          <w:top w:val="nil"/>
          <w:left w:val="nil"/>
          <w:bottom w:val="nil"/>
          <w:right w:val="nil"/>
          <w:between w:val="nil"/>
        </w:pBdr>
        <w:spacing w:before="9"/>
        <w:rPr>
          <w:b/>
          <w:color w:val="000000"/>
          <w:sz w:val="24"/>
          <w:szCs w:val="24"/>
        </w:rPr>
      </w:pPr>
    </w:p>
    <w:p w:rsidR="004B3E28" w:rsidRDefault="0051755B">
      <w:pPr>
        <w:pBdr>
          <w:top w:val="nil"/>
          <w:left w:val="nil"/>
          <w:bottom w:val="nil"/>
          <w:right w:val="nil"/>
          <w:between w:val="nil"/>
        </w:pBdr>
        <w:rPr>
          <w:color w:val="000000"/>
          <w:sz w:val="24"/>
          <w:szCs w:val="24"/>
        </w:rPr>
      </w:pPr>
      <w:bookmarkStart w:id="2" w:name="_heading=h.gjdgxs" w:colFirst="0" w:colLast="0"/>
      <w:bookmarkEnd w:id="2"/>
      <w:r>
        <w:rPr>
          <w:color w:val="000000"/>
          <w:sz w:val="24"/>
          <w:szCs w:val="24"/>
        </w:rPr>
        <w:t>This policy will be reviewed annually.</w:t>
      </w:r>
    </w:p>
    <w:sectPr w:rsidR="004B3E28">
      <w:headerReference w:type="default" r:id="rId15"/>
      <w:footerReference w:type="default" r:id="rId16"/>
      <w:headerReference w:type="first" r:id="rId17"/>
      <w:footerReference w:type="first" r:id="rId18"/>
      <w:pgSz w:w="11910" w:h="16840"/>
      <w:pgMar w:top="1380" w:right="1320" w:bottom="280" w:left="13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830" w:rsidRDefault="00E37830">
      <w:r>
        <w:separator/>
      </w:r>
    </w:p>
  </w:endnote>
  <w:endnote w:type="continuationSeparator" w:id="0">
    <w:p w:rsidR="00E37830" w:rsidRDefault="00E3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chitects Daughte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E28" w:rsidRDefault="0051755B">
    <w:pPr>
      <w:jc w:val="right"/>
    </w:pPr>
    <w:r>
      <w:fldChar w:fldCharType="begin"/>
    </w:r>
    <w:r>
      <w:instrText>PAGE</w:instrText>
    </w:r>
    <w:r>
      <w:fldChar w:fldCharType="separate"/>
    </w:r>
    <w:r w:rsidR="00CF404C">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E28" w:rsidRDefault="0051755B">
    <w:pPr>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830" w:rsidRDefault="00E37830">
      <w:r>
        <w:separator/>
      </w:r>
    </w:p>
  </w:footnote>
  <w:footnote w:type="continuationSeparator" w:id="0">
    <w:p w:rsidR="00E37830" w:rsidRDefault="00E37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E28" w:rsidRDefault="004B3E28">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E28" w:rsidRDefault="004B3E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2DAE"/>
    <w:multiLevelType w:val="multilevel"/>
    <w:tmpl w:val="9782D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44B27E8"/>
    <w:multiLevelType w:val="multilevel"/>
    <w:tmpl w:val="769CC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6E6493E"/>
    <w:multiLevelType w:val="multilevel"/>
    <w:tmpl w:val="C30E8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ABA519A"/>
    <w:multiLevelType w:val="multilevel"/>
    <w:tmpl w:val="FCFE5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B57188F"/>
    <w:multiLevelType w:val="multilevel"/>
    <w:tmpl w:val="C5EC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B3E28"/>
    <w:rsid w:val="00004F4A"/>
    <w:rsid w:val="000E3B83"/>
    <w:rsid w:val="004B3E28"/>
    <w:rsid w:val="0051755B"/>
    <w:rsid w:val="005B0C1C"/>
    <w:rsid w:val="00AF7573"/>
    <w:rsid w:val="00CF404C"/>
    <w:rsid w:val="00E21322"/>
    <w:rsid w:val="00E37830"/>
    <w:rsid w:val="00ED1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ind w:left="3741" w:right="2658" w:hanging="1095"/>
    </w:pPr>
    <w:rPr>
      <w:b/>
      <w:bCs/>
      <w:sz w:val="40"/>
      <w:szCs w:val="40"/>
    </w:rPr>
  </w:style>
  <w:style w:type="paragraph" w:styleId="BodyText">
    <w:name w:val="Body Text"/>
    <w:basedOn w:val="Normal"/>
    <w:uiPriority w:val="1"/>
    <w:qFormat/>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pPr>
      <w:spacing w:line="268" w:lineRule="exact"/>
      <w:ind w:left="107"/>
    </w:pPr>
  </w:style>
  <w:style w:type="paragraph" w:styleId="BalloonText">
    <w:name w:val="Balloon Text"/>
    <w:basedOn w:val="Normal"/>
    <w:link w:val="BalloonTextChar"/>
    <w:uiPriority w:val="99"/>
    <w:semiHidden/>
    <w:unhideWhenUsed/>
    <w:rsid w:val="0007221B"/>
    <w:rPr>
      <w:rFonts w:ascii="Tahoma" w:hAnsi="Tahoma" w:cs="Tahoma"/>
      <w:sz w:val="16"/>
      <w:szCs w:val="16"/>
    </w:rPr>
  </w:style>
  <w:style w:type="character" w:customStyle="1" w:styleId="BalloonTextChar">
    <w:name w:val="Balloon Text Char"/>
    <w:basedOn w:val="DefaultParagraphFont"/>
    <w:link w:val="BalloonText"/>
    <w:uiPriority w:val="99"/>
    <w:semiHidden/>
    <w:rsid w:val="0007221B"/>
    <w:rPr>
      <w:rFonts w:ascii="Tahoma" w:eastAsia="Calibri" w:hAnsi="Tahoma" w:cs="Tahoma"/>
      <w:sz w:val="16"/>
      <w:szCs w:val="16"/>
    </w:rPr>
  </w:style>
  <w:style w:type="character" w:styleId="Hyperlink">
    <w:name w:val="Hyperlink"/>
    <w:basedOn w:val="DefaultParagraphFont"/>
    <w:uiPriority w:val="99"/>
    <w:unhideWhenUsed/>
    <w:rsid w:val="0007221B"/>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paragraph" w:styleId="NormalWeb">
    <w:name w:val="Normal (Web)"/>
    <w:basedOn w:val="Normal"/>
    <w:uiPriority w:val="99"/>
    <w:semiHidden/>
    <w:unhideWhenUsed/>
    <w:rsid w:val="00AF7573"/>
    <w:pPr>
      <w:widowControl/>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ind w:left="3741" w:right="2658" w:hanging="1095"/>
    </w:pPr>
    <w:rPr>
      <w:b/>
      <w:bCs/>
      <w:sz w:val="40"/>
      <w:szCs w:val="40"/>
    </w:rPr>
  </w:style>
  <w:style w:type="paragraph" w:styleId="BodyText">
    <w:name w:val="Body Text"/>
    <w:basedOn w:val="Normal"/>
    <w:uiPriority w:val="1"/>
    <w:qFormat/>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pPr>
      <w:spacing w:line="268" w:lineRule="exact"/>
      <w:ind w:left="107"/>
    </w:pPr>
  </w:style>
  <w:style w:type="paragraph" w:styleId="BalloonText">
    <w:name w:val="Balloon Text"/>
    <w:basedOn w:val="Normal"/>
    <w:link w:val="BalloonTextChar"/>
    <w:uiPriority w:val="99"/>
    <w:semiHidden/>
    <w:unhideWhenUsed/>
    <w:rsid w:val="0007221B"/>
    <w:rPr>
      <w:rFonts w:ascii="Tahoma" w:hAnsi="Tahoma" w:cs="Tahoma"/>
      <w:sz w:val="16"/>
      <w:szCs w:val="16"/>
    </w:rPr>
  </w:style>
  <w:style w:type="character" w:customStyle="1" w:styleId="BalloonTextChar">
    <w:name w:val="Balloon Text Char"/>
    <w:basedOn w:val="DefaultParagraphFont"/>
    <w:link w:val="BalloonText"/>
    <w:uiPriority w:val="99"/>
    <w:semiHidden/>
    <w:rsid w:val="0007221B"/>
    <w:rPr>
      <w:rFonts w:ascii="Tahoma" w:eastAsia="Calibri" w:hAnsi="Tahoma" w:cs="Tahoma"/>
      <w:sz w:val="16"/>
      <w:szCs w:val="16"/>
    </w:rPr>
  </w:style>
  <w:style w:type="character" w:styleId="Hyperlink">
    <w:name w:val="Hyperlink"/>
    <w:basedOn w:val="DefaultParagraphFont"/>
    <w:uiPriority w:val="99"/>
    <w:unhideWhenUsed/>
    <w:rsid w:val="0007221B"/>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paragraph" w:styleId="NormalWeb">
    <w:name w:val="Normal (Web)"/>
    <w:basedOn w:val="Normal"/>
    <w:uiPriority w:val="99"/>
    <w:semiHidden/>
    <w:unhideWhenUsed/>
    <w:rsid w:val="00AF7573"/>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174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cationhub.blog.gov.uk/category/childcar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ducationhub.blog.gov.uk/2024/01/02/how-to-apply-for-30-hours-free-childcare-and-find-out-if-youre-eligibl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orest.suffol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nZw9ZWWalIY+a5zgCQLMBgRYBA==">CgMxLjAyCWguMzBqMHpsbDIIaC5namRneHM4AHIhMW8xVEhkeWFsTzRveHVkVER6eXZGN1BNc1RjcmVncmhy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Academy</dc:creator>
  <cp:lastModifiedBy>HP Inc.</cp:lastModifiedBy>
  <cp:revision>2</cp:revision>
  <dcterms:created xsi:type="dcterms:W3CDTF">2024-06-04T12:47:00Z</dcterms:created>
  <dcterms:modified xsi:type="dcterms:W3CDTF">2024-06-04T12:47:00Z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2020-11-01T00:00:00Z</vt:filetime>
  </property>
  <property fmtid="{D5CDD505-2E9C-101B-9397-08002B2CF9AE}" pid="3" name="Creator">
    <vt:lpwstr>Microsoft® Word 2019</vt:lpwstr>
  </property>
  <property fmtid="{D5CDD505-2E9C-101B-9397-08002B2CF9AE}" pid="4" name="LastSaved">
    <vt:filetime>2022-10-24T00:00:00Z</vt:filetime>
  </property>
  <property fmtid="{D5CDD505-2E9C-101B-9397-08002B2CF9AE}" pid="5" name="Producer">
    <vt:lpwstr>Microsoft® Word 2019</vt:lpwstr>
  </property>
</Properties>
</file>