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F" w:rsidRDefault="00482298">
      <w:pPr>
        <w:pStyle w:val="BodyText"/>
        <w:spacing w:after="0"/>
        <w:rPr>
          <w:rFonts w:ascii="Times New Roman"/>
          <w:b w:val="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79456" behindDoc="1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7024" id="docshape1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79968" behindDoc="1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8255" b="127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4.45pt;margin-top:24.5pt;width:546.85pt;height:793.4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4995,1007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" path="m6944868,5080r-6096,l6938772,r-6096,l6932676,5080r,10058400l6096,10063480,6096,5080r6926580,l6932676,,,,,5080,,10063480r,6350l6096,10069830r,6350l6944868,10076180r,-6350l6944868,10063480r,-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lang w:eastAsia="en-GB"/>
        </w:rPr>
        <w:drawing>
          <wp:inline distT="0" distB="0" distL="0" distR="0">
            <wp:extent cx="755005" cy="813816"/>
            <wp:effectExtent l="0" t="0" r="7620" b="571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2FF" w:rsidRDefault="00482298" w:rsidP="00C42E7C">
      <w:pPr>
        <w:pStyle w:val="BodyText"/>
        <w:spacing w:before="22" w:after="0" w:line="427" w:lineRule="auto"/>
        <w:ind w:left="4144" w:right="4359" w:hanging="3"/>
        <w:jc w:val="center"/>
        <w:rPr>
          <w:b w:val="0"/>
        </w:rPr>
      </w:pPr>
      <w:r>
        <w:t xml:space="preserve">SUPPORT STAFF </w:t>
      </w:r>
      <w:r>
        <w:rPr>
          <w:spacing w:val="-2"/>
        </w:rPr>
        <w:t>JOB</w:t>
      </w:r>
      <w:r>
        <w:rPr>
          <w:spacing w:val="-12"/>
        </w:rPr>
        <w:t xml:space="preserve"> </w:t>
      </w:r>
      <w:r>
        <w:rPr>
          <w:spacing w:val="-2"/>
        </w:rPr>
        <w:t>DESCRIPTION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5814"/>
      </w:tblGrid>
      <w:tr w:rsidR="004C02FF">
        <w:trPr>
          <w:trHeight w:val="230"/>
        </w:trPr>
        <w:tc>
          <w:tcPr>
            <w:tcW w:w="3263" w:type="dxa"/>
          </w:tcPr>
          <w:p w:rsidR="004C02FF" w:rsidRDefault="00482298">
            <w:pPr>
              <w:pStyle w:val="TableParagraph"/>
              <w:spacing w:line="210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5814" w:type="dxa"/>
          </w:tcPr>
          <w:p w:rsidR="004C02FF" w:rsidRDefault="00482298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(HLTA)</w:t>
            </w:r>
          </w:p>
        </w:tc>
      </w:tr>
      <w:tr w:rsidR="004C02FF">
        <w:trPr>
          <w:trHeight w:val="460"/>
        </w:trPr>
        <w:tc>
          <w:tcPr>
            <w:tcW w:w="3263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SCALE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4C02FF" w:rsidRDefault="00482298">
            <w:pPr>
              <w:pStyle w:val="TableParagraph"/>
              <w:spacing w:line="21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SALARY</w:t>
            </w:r>
          </w:p>
        </w:tc>
        <w:tc>
          <w:tcPr>
            <w:tcW w:w="5814" w:type="dxa"/>
          </w:tcPr>
          <w:p w:rsidR="00EB33F8" w:rsidRDefault="00EB33F8">
            <w:pPr>
              <w:pStyle w:val="TableParagraph"/>
              <w:spacing w:line="222" w:lineRule="exact"/>
              <w:ind w:left="12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Suffolk Support Staff Pay Scales </w:t>
            </w:r>
          </w:p>
          <w:p w:rsidR="004C02FF" w:rsidRDefault="00EB33F8">
            <w:pPr>
              <w:pStyle w:val="TableParagraph"/>
              <w:spacing w:line="222" w:lineRule="exact"/>
              <w:ind w:left="125"/>
              <w:rPr>
                <w:sz w:val="20"/>
              </w:rPr>
            </w:pPr>
            <w:r>
              <w:rPr>
                <w:spacing w:val="-10"/>
                <w:sz w:val="20"/>
              </w:rPr>
              <w:t>Grade 4 Point 9 - 11</w:t>
            </w:r>
          </w:p>
        </w:tc>
      </w:tr>
      <w:tr w:rsidR="004C02FF">
        <w:trPr>
          <w:trHeight w:val="230"/>
        </w:trPr>
        <w:tc>
          <w:tcPr>
            <w:tcW w:w="3263" w:type="dxa"/>
          </w:tcPr>
          <w:p w:rsidR="004C02FF" w:rsidRDefault="00482298">
            <w:pPr>
              <w:pStyle w:val="TableParagraph"/>
              <w:spacing w:line="210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5814" w:type="dxa"/>
          </w:tcPr>
          <w:p w:rsidR="004C02FF" w:rsidRDefault="00482298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Headteacher</w:t>
            </w:r>
          </w:p>
        </w:tc>
      </w:tr>
    </w:tbl>
    <w:p w:rsidR="00EB33F8" w:rsidRDefault="00EB33F8" w:rsidP="00EB33F8">
      <w:pPr>
        <w:pStyle w:val="TableParagraph"/>
        <w:spacing w:before="1"/>
        <w:ind w:left="125"/>
        <w:rPr>
          <w:b/>
          <w:sz w:val="20"/>
        </w:rPr>
      </w:pPr>
    </w:p>
    <w:p w:rsidR="00EB33F8" w:rsidRDefault="00EB33F8" w:rsidP="00EB33F8">
      <w:pPr>
        <w:pStyle w:val="TableParagraph"/>
        <w:spacing w:before="1"/>
        <w:ind w:left="125"/>
        <w:rPr>
          <w:b/>
          <w:sz w:val="20"/>
        </w:rPr>
      </w:pPr>
    </w:p>
    <w:p w:rsidR="00EB33F8" w:rsidRDefault="00EB33F8" w:rsidP="00EB33F8">
      <w:pPr>
        <w:pStyle w:val="TableParagraph"/>
        <w:spacing w:before="1"/>
        <w:ind w:left="125"/>
        <w:rPr>
          <w:b/>
          <w:spacing w:val="-2"/>
          <w:sz w:val="20"/>
        </w:rPr>
      </w:pPr>
      <w:r>
        <w:rPr>
          <w:b/>
          <w:sz w:val="20"/>
        </w:rPr>
        <w:t>JOB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PURPOSE</w:t>
      </w:r>
    </w:p>
    <w:p w:rsidR="00EB33F8" w:rsidRDefault="00EB33F8" w:rsidP="00EB33F8">
      <w:pPr>
        <w:pStyle w:val="TableParagraph"/>
        <w:spacing w:before="1"/>
        <w:ind w:left="125"/>
        <w:rPr>
          <w:b/>
          <w:sz w:val="20"/>
        </w:rPr>
      </w:pPr>
    </w:p>
    <w:p w:rsidR="00EB33F8" w:rsidRDefault="00EB33F8" w:rsidP="00EB33F8">
      <w:pPr>
        <w:pStyle w:val="NormalWeb"/>
        <w:shd w:val="clear" w:color="auto" w:fill="FFFFFF"/>
        <w:spacing w:before="0" w:beforeAutospacing="0" w:after="0" w:afterAutospacing="0"/>
        <w:ind w:left="100"/>
      </w:pPr>
      <w:r>
        <w:rPr>
          <w:rFonts w:ascii="Calibri" w:hAnsi="Calibri" w:cs="Calibri"/>
          <w:color w:val="000000"/>
          <w:sz w:val="22"/>
          <w:szCs w:val="22"/>
        </w:rPr>
        <w:t>Under the direction of the teacher, who plans lessons and directs learning, the purpose of the Higher Level Teaching Assistant is to: </w:t>
      </w:r>
    </w:p>
    <w:p w:rsidR="00EB33F8" w:rsidRDefault="00EB33F8" w:rsidP="00EB33F8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EB33F8" w:rsidRPr="00EB33F8" w:rsidRDefault="00EB33F8" w:rsidP="00482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33F8">
        <w:rPr>
          <w:rFonts w:ascii="Calibri" w:hAnsi="Calibri" w:cs="Calibri"/>
          <w:color w:val="000000"/>
          <w:sz w:val="22"/>
          <w:szCs w:val="22"/>
        </w:rPr>
        <w:t>Support the learning and development of pupils, both in group situations and individually, in order to have a positive impact on their attainment and progress; </w:t>
      </w:r>
    </w:p>
    <w:p w:rsidR="00EB33F8" w:rsidRPr="00EB33F8" w:rsidRDefault="00EB33F8" w:rsidP="00482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33F8">
        <w:rPr>
          <w:rFonts w:ascii="Calibri" w:hAnsi="Calibri" w:cs="Calibri"/>
          <w:color w:val="000000"/>
          <w:sz w:val="22"/>
          <w:szCs w:val="22"/>
        </w:rPr>
        <w:t>Promote pupil independence and positive behaviours for learning through a ‘least help first’ approach; </w:t>
      </w:r>
    </w:p>
    <w:p w:rsidR="00EB33F8" w:rsidRPr="00EB33F8" w:rsidRDefault="00EB33F8" w:rsidP="00482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33F8">
        <w:rPr>
          <w:rFonts w:ascii="Calibri" w:hAnsi="Calibri" w:cs="Calibri"/>
          <w:color w:val="000000"/>
          <w:sz w:val="22"/>
          <w:szCs w:val="22"/>
        </w:rPr>
        <w:t>Provide support for the teacher and, through this, to pupils and to the teaching of the curriculum; </w:t>
      </w:r>
    </w:p>
    <w:p w:rsidR="00EB33F8" w:rsidRPr="00EB33F8" w:rsidRDefault="00EB33F8" w:rsidP="00482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33F8">
        <w:rPr>
          <w:rFonts w:ascii="Calibri" w:hAnsi="Calibri" w:cs="Calibri"/>
          <w:color w:val="000000"/>
          <w:sz w:val="22"/>
          <w:szCs w:val="22"/>
        </w:rPr>
        <w:t>Support pupils to develop their social skills and understanding, and to promote pupil wellbeing</w:t>
      </w:r>
    </w:p>
    <w:p w:rsidR="00C42E7C" w:rsidRDefault="00C42E7C" w:rsidP="00EB33F8">
      <w:pPr>
        <w:shd w:val="clear" w:color="auto" w:fill="FFFFFF"/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EB33F8" w:rsidRDefault="00EB33F8" w:rsidP="00EB33F8">
      <w:pPr>
        <w:shd w:val="clear" w:color="auto" w:fill="FFFFFF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Support for Pupils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B33F8" w:rsidRDefault="00EB33F8" w:rsidP="00EB33F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B33F8" w:rsidRDefault="00EB33F8" w:rsidP="00EB33F8">
      <w:pPr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Under the teacher’s direction: </w:t>
      </w:r>
    </w:p>
    <w:p w:rsidR="00C42E7C" w:rsidRDefault="00EB33F8" w:rsidP="00C42E7C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Undertake a range of </w:t>
      </w:r>
      <w:r w:rsidRPr="00100FDF">
        <w:rPr>
          <w:rFonts w:ascii="Calibri" w:eastAsia="Calibri" w:hAnsi="Calibri" w:cs="Calibri"/>
        </w:rPr>
        <w:t>specialised</w:t>
      </w:r>
      <w:r w:rsidRPr="00C42E7C">
        <w:rPr>
          <w:rFonts w:ascii="Calibri" w:eastAsia="Calibri" w:hAnsi="Calibri" w:cs="Calibri"/>
        </w:rPr>
        <w:t xml:space="preserve"> tasks to </w:t>
      </w:r>
      <w:r w:rsidR="00100FDF">
        <w:rPr>
          <w:rFonts w:ascii="Calibri" w:eastAsia="Calibri" w:hAnsi="Calibri" w:cs="Calibri"/>
        </w:rPr>
        <w:t>support learning, e.g. planning, leading and assessing intervention groups</w:t>
      </w:r>
      <w:r w:rsidRPr="00C42E7C">
        <w:rPr>
          <w:rFonts w:ascii="Calibri" w:eastAsia="Calibri" w:hAnsi="Calibri" w:cs="Calibri"/>
        </w:rPr>
        <w:t xml:space="preserve">;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Apply good subject knowledge in order to support pupils to overcome barriers to learning and therefore make good progress; 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Establish a good knowledge of pupils’ backgrounds and abilities, in order to adapt learning to meet the needs of individual pupils and thereby </w:t>
      </w:r>
      <w:r w:rsidRPr="00100FDF">
        <w:rPr>
          <w:rFonts w:ascii="Calibri" w:eastAsia="Calibri" w:hAnsi="Calibri" w:cs="Calibri"/>
        </w:rPr>
        <w:t>maximise</w:t>
      </w:r>
      <w:r w:rsidRPr="00C42E7C">
        <w:rPr>
          <w:rFonts w:ascii="Calibri" w:eastAsia="Calibri" w:hAnsi="Calibri" w:cs="Calibri"/>
        </w:rPr>
        <w:t xml:space="preserve"> the impact of the support provided;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100FDF">
        <w:rPr>
          <w:rFonts w:ascii="Calibri" w:eastAsia="Calibri" w:hAnsi="Calibri" w:cs="Calibri"/>
        </w:rPr>
        <w:t>Utilise</w:t>
      </w:r>
      <w:r w:rsidRPr="00C42E7C">
        <w:rPr>
          <w:rFonts w:ascii="Calibri" w:eastAsia="Calibri" w:hAnsi="Calibri" w:cs="Calibri"/>
        </w:rPr>
        <w:t xml:space="preserve"> the scaffolding framework in order to ensure that high levels of independence are maintained;  Promote, support and facilitate inclusion by encouraging participation of all pupils in learning and extracurricular activities; </w:t>
      </w:r>
    </w:p>
    <w:p w:rsid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Work with individual pupils, small groups, or the whole class, some of whom may have special educational needs and/or disabilities, English as an additional language etc.;  </w:t>
      </w:r>
    </w:p>
    <w:p w:rsidR="00100FDF" w:rsidRPr="00C42E7C" w:rsidRDefault="00100FDF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Mark and provide feedback on pupils’ work, as appropriate, maintaining records e.g. ISPs, Intervention records.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Use effective questioning to promote good learning;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>Use effective behaviour management strategies consistently in line with the school’s policy and procedures;</w:t>
      </w:r>
      <w:r w:rsidR="00C42E7C" w:rsidRPr="00C42E7C">
        <w:rPr>
          <w:rFonts w:ascii="Calibri" w:eastAsia="Calibri" w:hAnsi="Calibri" w:cs="Calibri"/>
        </w:rPr>
        <w:t xml:space="preserve"> </w:t>
      </w:r>
    </w:p>
    <w:p w:rsidR="00C42E7C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As appropriate, look after sick/upset pupils and attend to physical needs; </w:t>
      </w:r>
    </w:p>
    <w:p w:rsidR="00EB33F8" w:rsidRPr="00C42E7C" w:rsidRDefault="00EB33F8" w:rsidP="00482298">
      <w:pPr>
        <w:pStyle w:val="ListParagraph"/>
        <w:numPr>
          <w:ilvl w:val="0"/>
          <w:numId w:val="16"/>
        </w:numPr>
        <w:autoSpaceDE/>
        <w:autoSpaceDN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Support learning and development by accompanying and working with pupils outside the classroom on trips, visits and other activities. </w:t>
      </w:r>
    </w:p>
    <w:p w:rsidR="00EB33F8" w:rsidRDefault="00EB33F8" w:rsidP="00EB33F8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B33F8" w:rsidRDefault="00EB33F8" w:rsidP="00EB33F8">
      <w:pPr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Support for Teachers</w:t>
      </w:r>
      <w:r>
        <w:rPr>
          <w:rFonts w:ascii="Calibri" w:eastAsia="Calibri" w:hAnsi="Calibri" w:cs="Calibri"/>
        </w:rPr>
        <w:t xml:space="preserve"> </w:t>
      </w:r>
    </w:p>
    <w:p w:rsidR="00C42E7C" w:rsidRDefault="00EB33F8" w:rsidP="00C42E7C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Maintain good communication with the class teachers, to ensure clear understanding of tasks and responsibilities and how these will be operated in practice to promote the best outcomes for pupils;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>Provide support for the teacher during lessons, e.g. through directed work</w:t>
      </w:r>
      <w:r w:rsidR="00100FDF">
        <w:rPr>
          <w:rFonts w:ascii="Calibri" w:eastAsia="Calibri" w:hAnsi="Calibri" w:cs="Calibri"/>
        </w:rPr>
        <w:t xml:space="preserve"> across all curriculum areas, or supervising small groups of pupils whilst the teacher is carrying out other activities</w:t>
      </w:r>
      <w:r w:rsidRPr="00C42E7C">
        <w:rPr>
          <w:rFonts w:ascii="Calibri" w:eastAsia="Calibri" w:hAnsi="Calibri" w:cs="Calibri"/>
        </w:rPr>
        <w:t xml:space="preserve">; </w:t>
      </w:r>
    </w:p>
    <w:p w:rsid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Deliver agreed support or intervention programmes with a high level of autonomy, under the direction of the teacher, </w:t>
      </w:r>
      <w:proofErr w:type="spellStart"/>
      <w:r w:rsidRPr="00C42E7C">
        <w:rPr>
          <w:rFonts w:ascii="Calibri" w:eastAsia="Calibri" w:hAnsi="Calibri" w:cs="Calibri"/>
        </w:rPr>
        <w:t>SENDCo</w:t>
      </w:r>
      <w:proofErr w:type="spellEnd"/>
      <w:r w:rsidRPr="00C42E7C">
        <w:rPr>
          <w:rFonts w:ascii="Calibri" w:eastAsia="Calibri" w:hAnsi="Calibri" w:cs="Calibri"/>
        </w:rPr>
        <w:t xml:space="preserve"> and/or Senior Leadership Team;  </w:t>
      </w:r>
    </w:p>
    <w:p w:rsidR="00100FDF" w:rsidRDefault="00100FDF" w:rsidP="00100FDF">
      <w:pPr>
        <w:shd w:val="clear" w:color="auto" w:fill="FFFFFF"/>
        <w:rPr>
          <w:rFonts w:ascii="Calibri" w:eastAsia="Calibri" w:hAnsi="Calibri" w:cs="Calibri"/>
        </w:rPr>
      </w:pPr>
    </w:p>
    <w:p w:rsidR="00100FDF" w:rsidRPr="00100FDF" w:rsidRDefault="00100FDF" w:rsidP="00100FDF">
      <w:pPr>
        <w:shd w:val="clear" w:color="auto" w:fill="FFFFFF"/>
        <w:rPr>
          <w:rFonts w:ascii="Calibri" w:eastAsia="Calibri" w:hAnsi="Calibri" w:cs="Calibri"/>
        </w:rPr>
      </w:pP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lastRenderedPageBreak/>
        <w:t xml:space="preserve">Complete administrative and organisational tasks (e.g. preparing lesson resources) which enable the teacher to focus on learning and teaching, and therefore have a positive impact on attainment and progress;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Assist the class teacher to maintain a stimulating and safe learning environment by organising and managing physical teaching space and resources (e.g. preparation of displays);  </w:t>
      </w:r>
    </w:p>
    <w:p w:rsid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Support and assist teaching staff in maintaining a purposeful, orderly and supportive environment for learning in the classroom and around the school, by actively engaging with pupils to positively promote and enforce the school’s Behaviour Policy; </w:t>
      </w:r>
    </w:p>
    <w:p w:rsidR="00100FDF" w:rsidRDefault="00100FDF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appropriate agencies bout specific pupils, as required by the teacher e.g. SALT;</w:t>
      </w:r>
    </w:p>
    <w:p w:rsidR="00100FDF" w:rsidRPr="00C42E7C" w:rsidRDefault="00100FDF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whole class sessions to provide PPA/short term absence cover as appropriate, as directed by line manager;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Observe pupil learning and support this learning in the light of observations; 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Provide good quality verbal and written feedback to the teacher on the performance of pupils supported, including barriers to learning and next steps which will inform the teacher’s planning;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Act on the teacher’s assessments to carry out further support work with pupil; 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>Maintain records of pupil needs and progress</w:t>
      </w:r>
      <w:r w:rsidR="00100FDF">
        <w:rPr>
          <w:rFonts w:ascii="Calibri" w:eastAsia="Calibri" w:hAnsi="Calibri" w:cs="Calibri"/>
        </w:rPr>
        <w:t xml:space="preserve"> e.g. ISP/Tapestry</w:t>
      </w:r>
      <w:r w:rsidRPr="00C42E7C">
        <w:rPr>
          <w:rFonts w:ascii="Calibri" w:eastAsia="Calibri" w:hAnsi="Calibri" w:cs="Calibri"/>
        </w:rPr>
        <w:t>;</w:t>
      </w:r>
    </w:p>
    <w:p w:rsidR="00C42E7C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Assist teaching staff to ensure that the aims and objectives of the school are achieved, including (but not </w:t>
      </w:r>
      <w:proofErr w:type="gramStart"/>
      <w:r w:rsidRPr="00C42E7C">
        <w:rPr>
          <w:rFonts w:ascii="Calibri" w:eastAsia="Calibri" w:hAnsi="Calibri" w:cs="Calibri"/>
        </w:rPr>
        <w:t>limited</w:t>
      </w:r>
      <w:proofErr w:type="gramEnd"/>
      <w:r w:rsidRPr="00C42E7C">
        <w:rPr>
          <w:rFonts w:ascii="Calibri" w:eastAsia="Calibri" w:hAnsi="Calibri" w:cs="Calibri"/>
        </w:rPr>
        <w:t xml:space="preserve"> to) targets identified in the School Development &amp; Improvement Plan. </w:t>
      </w:r>
    </w:p>
    <w:p w:rsidR="00EB33F8" w:rsidRPr="00C42E7C" w:rsidRDefault="00EB33F8" w:rsidP="00482298">
      <w:pPr>
        <w:pStyle w:val="ListParagraph"/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</w:rPr>
      </w:pPr>
      <w:r w:rsidRPr="00C42E7C">
        <w:rPr>
          <w:rFonts w:ascii="Calibri" w:eastAsia="Calibri" w:hAnsi="Calibri" w:cs="Calibri"/>
        </w:rPr>
        <w:t xml:space="preserve">Supervise pupils on the playground and elsewhere on the school site and premises as required as part of the school’s agreed duty rota. </w:t>
      </w:r>
    </w:p>
    <w:p w:rsidR="004C02FF" w:rsidRDefault="004C02FF">
      <w:pPr>
        <w:rPr>
          <w:sz w:val="20"/>
        </w:rPr>
      </w:pPr>
    </w:p>
    <w:p w:rsidR="00C42E7C" w:rsidRDefault="00C42E7C" w:rsidP="00C42E7C">
      <w:pPr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Team Working</w:t>
      </w:r>
      <w:r>
        <w:rPr>
          <w:rFonts w:ascii="Calibri" w:eastAsia="Calibri" w:hAnsi="Calibri" w:cs="Calibri"/>
        </w:rPr>
        <w:t xml:space="preserve"> </w:t>
      </w:r>
    </w:p>
    <w:p w:rsidR="00C42E7C" w:rsidRDefault="00C42E7C" w:rsidP="00C42E7C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31351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Attend and participate in team meetings, as required; </w:t>
      </w:r>
    </w:p>
    <w:p w:rsidR="00D31351" w:rsidRDefault="00D31351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Demonstrate tasks to new colleagues;</w:t>
      </w:r>
    </w:p>
    <w:p w:rsidR="00D31351" w:rsidRDefault="00D31351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Attend half termly supervision;</w:t>
      </w:r>
    </w:p>
    <w:p w:rsidR="00C42E7C" w:rsidRPr="00662E54" w:rsidRDefault="00D31351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Liaise, advise and consult with other members of the staff team, supporting children when asked to do so;</w:t>
      </w:r>
      <w:r w:rsidR="00C42E7C" w:rsidRPr="00662E54">
        <w:rPr>
          <w:rFonts w:ascii="Calibri" w:eastAsia="Calibri" w:hAnsi="Calibri" w:cs="Calibri"/>
        </w:rPr>
        <w:t xml:space="preserve"> </w:t>
      </w:r>
    </w:p>
    <w:p w:rsidR="00C42E7C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Attend informal discussions, providing quality feedback to the teacher; </w:t>
      </w:r>
    </w:p>
    <w:p w:rsidR="00D31351" w:rsidRPr="00662E54" w:rsidRDefault="00D31351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Undertake tasks to support the curriculum and assist with events organised as part of the curriculum;</w:t>
      </w:r>
    </w:p>
    <w:p w:rsidR="00C42E7C" w:rsidRPr="00662E54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Recognise and respect the role and contribution of other professionals, parents and carers by liaising effectively and working in partnership with them;  </w:t>
      </w:r>
    </w:p>
    <w:p w:rsidR="00C42E7C" w:rsidRPr="00662E54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With the class teacher, keep other professionals accurately informed of performance and progress or concerns they may have about the pupils they work with; </w:t>
      </w:r>
    </w:p>
    <w:p w:rsidR="00C42E7C" w:rsidRPr="00662E54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Attend and contribute to SEND and appropriate review meetings, if required by the class teacher, </w:t>
      </w:r>
      <w:proofErr w:type="spellStart"/>
      <w:r w:rsidRPr="00662E54">
        <w:rPr>
          <w:rFonts w:ascii="Calibri" w:eastAsia="Calibri" w:hAnsi="Calibri" w:cs="Calibri"/>
        </w:rPr>
        <w:t>SENDCo</w:t>
      </w:r>
      <w:proofErr w:type="spellEnd"/>
      <w:r w:rsidRPr="00662E54">
        <w:rPr>
          <w:rFonts w:ascii="Calibri" w:eastAsia="Calibri" w:hAnsi="Calibri" w:cs="Calibri"/>
        </w:rPr>
        <w:t xml:space="preserve"> and/or Senior Leadership Team and, where appropriate, disseminate information to other teaching assistants;  </w:t>
      </w:r>
    </w:p>
    <w:p w:rsidR="00C42E7C" w:rsidRDefault="00C42E7C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>Support implementation of whole school improvements under the direction</w:t>
      </w:r>
      <w:r w:rsidR="00D31351">
        <w:rPr>
          <w:rFonts w:ascii="Calibri" w:eastAsia="Calibri" w:hAnsi="Calibri" w:cs="Calibri"/>
        </w:rPr>
        <w:t xml:space="preserve"> of the Senior Leadership Team.;</w:t>
      </w:r>
    </w:p>
    <w:p w:rsidR="00D31351" w:rsidRPr="00662E54" w:rsidRDefault="00D31351" w:rsidP="00482298">
      <w:pPr>
        <w:pStyle w:val="ListParagraph"/>
        <w:numPr>
          <w:ilvl w:val="0"/>
          <w:numId w:val="18"/>
        </w:numPr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implementation of Government initiatives under the direction of line manager.</w:t>
      </w:r>
    </w:p>
    <w:p w:rsidR="00C42E7C" w:rsidRDefault="00C42E7C" w:rsidP="00C42E7C">
      <w:pPr>
        <w:rPr>
          <w:rFonts w:ascii="Calibri" w:eastAsia="Calibri" w:hAnsi="Calibri" w:cs="Calibri"/>
        </w:rPr>
      </w:pPr>
    </w:p>
    <w:p w:rsidR="00C42E7C" w:rsidRDefault="00C42E7C" w:rsidP="00C42E7C">
      <w:pPr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Continuing Professional Development</w:t>
      </w:r>
      <w:r>
        <w:rPr>
          <w:rFonts w:ascii="Calibri" w:eastAsia="Calibri" w:hAnsi="Calibri" w:cs="Calibri"/>
        </w:rPr>
        <w:t xml:space="preserve"> </w:t>
      </w:r>
    </w:p>
    <w:p w:rsidR="00C42E7C" w:rsidRDefault="00C42E7C" w:rsidP="00C42E7C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2E54" w:rsidRPr="00662E54" w:rsidRDefault="00C42E7C" w:rsidP="00482298">
      <w:pPr>
        <w:pStyle w:val="ListParagraph"/>
        <w:numPr>
          <w:ilvl w:val="0"/>
          <w:numId w:val="19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Keep up-to-date with school policies and procedures; </w:t>
      </w:r>
    </w:p>
    <w:p w:rsidR="00662E54" w:rsidRPr="00662E54" w:rsidRDefault="00C42E7C" w:rsidP="00482298">
      <w:pPr>
        <w:pStyle w:val="ListParagraph"/>
        <w:numPr>
          <w:ilvl w:val="0"/>
          <w:numId w:val="19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Attend relevant in-service training which is required by the role; </w:t>
      </w:r>
    </w:p>
    <w:p w:rsidR="00C42E7C" w:rsidRDefault="00C42E7C" w:rsidP="00482298">
      <w:pPr>
        <w:pStyle w:val="ListParagraph"/>
        <w:numPr>
          <w:ilvl w:val="0"/>
          <w:numId w:val="19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>Take opportunities to acquire the appropriate skills, qualifications, and/or experience requ</w:t>
      </w:r>
      <w:r w:rsidR="00100FDF">
        <w:rPr>
          <w:rFonts w:ascii="Calibri" w:eastAsia="Calibri" w:hAnsi="Calibri" w:cs="Calibri"/>
        </w:rPr>
        <w:t xml:space="preserve">ired for the </w:t>
      </w:r>
      <w:r w:rsidRPr="00662E54">
        <w:rPr>
          <w:rFonts w:ascii="Calibri" w:eastAsia="Calibri" w:hAnsi="Calibri" w:cs="Calibri"/>
        </w:rPr>
        <w:t xml:space="preserve">role, with support from the school/employer; </w:t>
      </w:r>
    </w:p>
    <w:p w:rsidR="00662E54" w:rsidRDefault="00662E54" w:rsidP="00662E54">
      <w:pPr>
        <w:autoSpaceDE/>
        <w:autoSpaceDN/>
        <w:rPr>
          <w:rFonts w:ascii="Calibri" w:eastAsia="Calibri" w:hAnsi="Calibri" w:cs="Calibri"/>
        </w:rPr>
      </w:pPr>
    </w:p>
    <w:p w:rsidR="00C42E7C" w:rsidRDefault="00C42E7C" w:rsidP="00C42E7C">
      <w:pPr>
        <w:shd w:val="clear" w:color="auto" w:fill="FFFFFF"/>
        <w:ind w:left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Health, Safety and Wellbeing </w:t>
      </w:r>
    </w:p>
    <w:p w:rsidR="00C42E7C" w:rsidRDefault="00C42E7C" w:rsidP="00C42E7C">
      <w:pPr>
        <w:shd w:val="clear" w:color="auto" w:fill="FFFFFF"/>
        <w:ind w:left="100"/>
        <w:rPr>
          <w:rFonts w:ascii="Calibri" w:eastAsia="Calibri" w:hAnsi="Calibri" w:cs="Calibri"/>
        </w:rPr>
      </w:pPr>
    </w:p>
    <w:p w:rsidR="00662E54" w:rsidRPr="00662E54" w:rsidRDefault="00C42E7C" w:rsidP="00482298">
      <w:pPr>
        <w:pStyle w:val="ListParagraph"/>
        <w:numPr>
          <w:ilvl w:val="0"/>
          <w:numId w:val="20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Follow Health and Safety procedures at all times, particularly with regard to pupil safety and that of staff colleagues;  </w:t>
      </w:r>
    </w:p>
    <w:p w:rsidR="00662E54" w:rsidRPr="00662E54" w:rsidRDefault="00C42E7C" w:rsidP="00482298">
      <w:pPr>
        <w:pStyle w:val="ListParagraph"/>
        <w:numPr>
          <w:ilvl w:val="0"/>
          <w:numId w:val="20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Refer pupils to a school first aider or the Headteacher, ensuring that the class teacher is aware; </w:t>
      </w:r>
    </w:p>
    <w:p w:rsidR="00662E54" w:rsidRPr="00662E54" w:rsidRDefault="00C42E7C" w:rsidP="00482298">
      <w:pPr>
        <w:pStyle w:val="ListParagraph"/>
        <w:numPr>
          <w:ilvl w:val="0"/>
          <w:numId w:val="20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 xml:space="preserve">Be aware of and maintain full understanding of procedures to follow in the event of an emergency; </w:t>
      </w:r>
    </w:p>
    <w:p w:rsidR="00C42E7C" w:rsidRDefault="00C42E7C" w:rsidP="00482298">
      <w:pPr>
        <w:pStyle w:val="ListParagraph"/>
        <w:numPr>
          <w:ilvl w:val="0"/>
          <w:numId w:val="20"/>
        </w:numPr>
        <w:autoSpaceDE/>
        <w:autoSpaceDN/>
        <w:rPr>
          <w:rFonts w:ascii="Calibri" w:eastAsia="Calibri" w:hAnsi="Calibri" w:cs="Calibri"/>
        </w:rPr>
      </w:pPr>
      <w:r w:rsidRPr="00662E54">
        <w:rPr>
          <w:rFonts w:ascii="Calibri" w:eastAsia="Calibri" w:hAnsi="Calibri" w:cs="Calibri"/>
        </w:rPr>
        <w:t>Keep up-to-date with and follow safeguarding procedures.</w:t>
      </w:r>
    </w:p>
    <w:p w:rsidR="00D31351" w:rsidRDefault="00D31351" w:rsidP="00D31351">
      <w:pPr>
        <w:autoSpaceDE/>
        <w:autoSpaceDN/>
        <w:rPr>
          <w:rFonts w:ascii="Calibri" w:eastAsia="Calibri" w:hAnsi="Calibri" w:cs="Calibri"/>
        </w:rPr>
      </w:pPr>
    </w:p>
    <w:p w:rsidR="00D31351" w:rsidRDefault="00D31351" w:rsidP="00D31351">
      <w:pPr>
        <w:autoSpaceDE/>
        <w:autoSpaceDN/>
        <w:rPr>
          <w:rFonts w:ascii="Calibri" w:eastAsia="Calibri" w:hAnsi="Calibri" w:cs="Calibri"/>
        </w:rPr>
      </w:pPr>
    </w:p>
    <w:p w:rsidR="00D31351" w:rsidRPr="00D31351" w:rsidRDefault="00D31351" w:rsidP="00D31351">
      <w:pPr>
        <w:autoSpaceDE/>
        <w:autoSpaceDN/>
        <w:rPr>
          <w:rFonts w:ascii="Calibri" w:eastAsia="Calibri" w:hAnsi="Calibri" w:cs="Calibri"/>
        </w:rPr>
      </w:pPr>
    </w:p>
    <w:p w:rsidR="00C42E7C" w:rsidRDefault="00C42E7C" w:rsidP="00C42E7C">
      <w:pPr>
        <w:ind w:left="720"/>
        <w:rPr>
          <w:rFonts w:ascii="Calibri" w:eastAsia="Calibri" w:hAnsi="Calibri" w:cs="Calibri"/>
        </w:rPr>
      </w:pPr>
    </w:p>
    <w:p w:rsidR="00C42E7C" w:rsidRDefault="00C42E7C" w:rsidP="00C42E7C">
      <w:pPr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SAFEGUARDING</w:t>
      </w:r>
      <w:r>
        <w:rPr>
          <w:rFonts w:ascii="Calibri" w:eastAsia="Calibri" w:hAnsi="Calibri" w:cs="Calibri"/>
        </w:rPr>
        <w:t xml:space="preserve"> </w:t>
      </w:r>
    </w:p>
    <w:p w:rsidR="00C42E7C" w:rsidRDefault="00C42E7C" w:rsidP="00C42E7C">
      <w:pPr>
        <w:shd w:val="clear" w:color="auto" w:fill="FFFFFF"/>
        <w:ind w:left="100" w:right="1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Forest Academy is committed to safeguarding and promoting the welfare of children and young persons at all times. </w:t>
      </w:r>
    </w:p>
    <w:p w:rsidR="00C42E7C" w:rsidRDefault="00C42E7C" w:rsidP="00C42E7C">
      <w:pPr>
        <w:shd w:val="clear" w:color="auto" w:fill="FFFFFF"/>
        <w:ind w:left="100" w:right="1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holder, under the guidance of the Headteacher, will be responsible for promoting and safeguarding the welfare of all children with whom he/she comes into contact, in accordance with the school’s safeguarding policies. The post holder is required to obtain a satisfactory Enhanced Disclosure from the Disclosure and Barring Service (DBS).</w:t>
      </w:r>
    </w:p>
    <w:p w:rsidR="00C42E7C" w:rsidRDefault="00C42E7C" w:rsidP="00C42E7C">
      <w:pPr>
        <w:ind w:left="720"/>
        <w:rPr>
          <w:rFonts w:ascii="Calibri" w:eastAsia="Calibri" w:hAnsi="Calibri" w:cs="Calibri"/>
        </w:rPr>
      </w:pPr>
    </w:p>
    <w:p w:rsidR="00C42E7C" w:rsidRDefault="00C42E7C" w:rsidP="00C42E7C">
      <w:pPr>
        <w:pStyle w:val="Heading1"/>
        <w:shd w:val="clear" w:color="auto" w:fill="FFFFFF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General </w:t>
      </w:r>
    </w:p>
    <w:p w:rsidR="00C42E7C" w:rsidRDefault="00C42E7C" w:rsidP="00C42E7C">
      <w:pPr>
        <w:pStyle w:val="Heading1"/>
        <w:shd w:val="clear" w:color="auto" w:fill="FFFFFF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62E54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Actively contribute to and promote the overall ethos and values of the School. </w:t>
      </w:r>
    </w:p>
    <w:p w:rsidR="00662E54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Participate in training and other learning activities and performance development as required. </w:t>
      </w:r>
    </w:p>
    <w:p w:rsidR="00662E54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Maintain consistent high standards of professional conduct, tact and diplomacy at all times in dealings with pupils, parents, staff colleagues, external agencies and any other visitors to the school. </w:t>
      </w:r>
    </w:p>
    <w:p w:rsidR="00662E54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Maintain absolute confidentiality and exercise discretion with regard to staff / pupil information and the school’s business at all times. </w:t>
      </w:r>
    </w:p>
    <w:p w:rsidR="00662E54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Act as an ambassador for the School within the local community and beyond, ensuring that the ethos and values of the school are promoted and upheld at all times. </w:t>
      </w:r>
      <w:bookmarkStart w:id="0" w:name="_heading=h.4188cv6tgmwk" w:colFirst="0" w:colLast="0"/>
      <w:bookmarkEnd w:id="0"/>
    </w:p>
    <w:p w:rsidR="00C42E7C" w:rsidRPr="00662E54" w:rsidRDefault="00C42E7C" w:rsidP="00482298">
      <w:pPr>
        <w:pStyle w:val="Heading1"/>
        <w:numPr>
          <w:ilvl w:val="0"/>
          <w:numId w:val="21"/>
        </w:numPr>
        <w:rPr>
          <w:rFonts w:ascii="Calibri" w:eastAsia="Calibri" w:hAnsi="Calibri" w:cs="Calibri"/>
          <w:b w:val="0"/>
        </w:rPr>
      </w:pPr>
      <w:r w:rsidRPr="00662E54">
        <w:rPr>
          <w:rFonts w:ascii="Calibri" w:eastAsia="Calibri" w:hAnsi="Calibri" w:cs="Calibri"/>
          <w:b w:val="0"/>
        </w:rPr>
        <w:t xml:space="preserve">Undertake any other reasonable tasks and responsibilities as requested by </w:t>
      </w:r>
      <w:r w:rsidR="00D31351">
        <w:rPr>
          <w:rFonts w:ascii="Calibri" w:eastAsia="Calibri" w:hAnsi="Calibri" w:cs="Calibri"/>
          <w:b w:val="0"/>
        </w:rPr>
        <w:t>your</w:t>
      </w:r>
      <w:bookmarkStart w:id="1" w:name="_GoBack"/>
      <w:bookmarkEnd w:id="1"/>
      <w:r w:rsidRPr="00662E54">
        <w:rPr>
          <w:rFonts w:ascii="Calibri" w:eastAsia="Calibri" w:hAnsi="Calibri" w:cs="Calibri"/>
          <w:b w:val="0"/>
        </w:rPr>
        <w:t xml:space="preserve"> manager or a member of the Senior Leadership Team which fall within the scope of the post. </w:t>
      </w:r>
    </w:p>
    <w:p w:rsidR="004C02FF" w:rsidRDefault="00482298">
      <w:pPr>
        <w:spacing w:after="19"/>
        <w:ind w:left="8126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4D8159ED" wp14:editId="7663B93A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6000" id="docshape3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1504" behindDoc="1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4976" id="docshape5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4464" id="docshape6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4C02FF" w:rsidRDefault="004C02FF">
      <w:pPr>
        <w:rPr>
          <w:sz w:val="20"/>
        </w:rPr>
        <w:sectPr w:rsidR="004C02FF" w:rsidSect="00C42E7C">
          <w:pgSz w:w="11910" w:h="16840"/>
          <w:pgMar w:top="680" w:right="680" w:bottom="280" w:left="90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:rsidR="004C02FF" w:rsidRDefault="00482298">
      <w:pPr>
        <w:ind w:left="8126"/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382528" behindDoc="1" locked="0" layoutInCell="1" allowOverlap="1" wp14:anchorId="490FFFCB" wp14:editId="05D4EFEF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3952" id="docshape7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5505477D" wp14:editId="469471EF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3440" id="docshape8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en-GB"/>
        </w:rPr>
        <w:drawing>
          <wp:inline distT="0" distB="0" distL="0" distR="0" wp14:anchorId="47E3AA67" wp14:editId="040CFD53">
            <wp:extent cx="755005" cy="813816"/>
            <wp:effectExtent l="0" t="0" r="7620" b="571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2FF" w:rsidRDefault="00482298">
      <w:pPr>
        <w:pStyle w:val="BodyText"/>
        <w:spacing w:before="22" w:after="0"/>
        <w:ind w:left="0" w:right="197"/>
        <w:jc w:val="center"/>
      </w:pPr>
      <w:r>
        <w:rPr>
          <w:spacing w:val="-4"/>
        </w:rPr>
        <w:t>PERSON</w:t>
      </w:r>
      <w:r>
        <w:rPr>
          <w:spacing w:val="-2"/>
        </w:rPr>
        <w:t xml:space="preserve"> SPECIFICATION</w:t>
      </w:r>
    </w:p>
    <w:p w:rsidR="004C02FF" w:rsidRDefault="004C02FF">
      <w:pPr>
        <w:spacing w:before="5"/>
        <w:rPr>
          <w:b/>
          <w:sz w:val="1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4794"/>
        <w:gridCol w:w="2963"/>
      </w:tblGrid>
      <w:tr w:rsidR="004C02FF">
        <w:trPr>
          <w:trHeight w:val="230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10" w:lineRule="exact"/>
              <w:ind w:left="7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spacing w:line="210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2963" w:type="dxa"/>
          </w:tcPr>
          <w:p w:rsidR="004C02FF" w:rsidRDefault="00482298">
            <w:pPr>
              <w:pStyle w:val="TableParagraph"/>
              <w:spacing w:line="210" w:lineRule="exact"/>
              <w:ind w:left="9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4C02FF">
        <w:trPr>
          <w:trHeight w:val="480"/>
        </w:trPr>
        <w:tc>
          <w:tcPr>
            <w:tcW w:w="10119" w:type="dxa"/>
            <w:gridSpan w:val="3"/>
          </w:tcPr>
          <w:p w:rsidR="004C02FF" w:rsidRDefault="00482298">
            <w:pPr>
              <w:pStyle w:val="TableParagraph"/>
              <w:spacing w:before="123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</w:t>
            </w:r>
          </w:p>
        </w:tc>
      </w:tr>
      <w:tr w:rsidR="004C02FF">
        <w:trPr>
          <w:trHeight w:val="11887"/>
        </w:trPr>
        <w:tc>
          <w:tcPr>
            <w:tcW w:w="2362" w:type="dxa"/>
          </w:tcPr>
          <w:p w:rsidR="004C02FF" w:rsidRDefault="00482298">
            <w:pPr>
              <w:pStyle w:val="TableParagraph"/>
              <w:spacing w:before="2"/>
              <w:ind w:left="125" w:right="10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Technical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 Specialist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9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HLTA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/>
              <w:ind w:right="324"/>
              <w:rPr>
                <w:sz w:val="20"/>
              </w:rPr>
            </w:pPr>
            <w:r>
              <w:rPr>
                <w:sz w:val="20"/>
              </w:rPr>
              <w:t>Understanding of the specialist area to support pupils’ learning and ability to acquire further knowledge to contribute effectively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classes in which they are involved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/>
              <w:ind w:right="24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curriculum,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age- related expectations of pupils, the main teaching methods and the testing/examination frameworks in the subjects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involved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/>
              <w:ind w:right="154"/>
              <w:rPr>
                <w:sz w:val="20"/>
              </w:rPr>
            </w:pPr>
            <w:r>
              <w:rPr>
                <w:sz w:val="20"/>
              </w:rPr>
              <w:t>Understanding of the aims, content, teaching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outcomes for the lessons in which they are involved, and understanding of the place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 in the related teaching programme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 w:line="244" w:lineRule="auto"/>
              <w:ind w:right="203"/>
              <w:rPr>
                <w:sz w:val="20"/>
              </w:rPr>
            </w:pPr>
            <w:r>
              <w:rPr>
                <w:sz w:val="20"/>
              </w:rPr>
              <w:t>Knowledge of how to use 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advance pupils’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common ICT tools for own and pupils’ benefits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2"/>
              <w:ind w:right="63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 affect the way pupils learn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/>
              <w:ind w:right="505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frameworks relevant to their role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/>
              <w:ind w:right="169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Special Education Needs and familiarity with the guidance about meeting SEN given in the SEN Code of Practice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 w:line="242" w:lineRule="auto"/>
              <w:ind w:right="65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establish a purposeful learning environment and to promote good </w:t>
            </w:r>
            <w:r>
              <w:rPr>
                <w:spacing w:val="-2"/>
                <w:sz w:val="20"/>
              </w:rPr>
              <w:t>behaviour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/>
              <w:ind w:right="290"/>
              <w:rPr>
                <w:sz w:val="20"/>
              </w:rPr>
            </w:pPr>
            <w:r>
              <w:rPr>
                <w:sz w:val="20"/>
              </w:rPr>
              <w:t>Experience of working with/supervising pupils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behavioural and learning difficulties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/>
              <w:ind w:right="1049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equipment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/>
              <w:ind w:hanging="360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aid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5"/>
              <w:ind w:right="247"/>
              <w:rPr>
                <w:sz w:val="20"/>
              </w:rPr>
            </w:pPr>
            <w:r>
              <w:rPr>
                <w:sz w:val="20"/>
              </w:rPr>
              <w:t>Recognised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and/or </w:t>
            </w:r>
            <w:r>
              <w:rPr>
                <w:spacing w:val="-2"/>
                <w:sz w:val="20"/>
              </w:rPr>
              <w:t>numeracy</w:t>
            </w:r>
          </w:p>
          <w:p w:rsidR="004C02FF" w:rsidRDefault="00482298">
            <w:pPr>
              <w:pStyle w:val="TableParagraph"/>
              <w:numPr>
                <w:ilvl w:val="0"/>
                <w:numId w:val="14"/>
              </w:numPr>
              <w:tabs>
                <w:tab w:val="left" w:pos="845"/>
              </w:tabs>
              <w:spacing w:before="116" w:line="247" w:lineRule="auto"/>
              <w:ind w:right="417"/>
              <w:rPr>
                <w:sz w:val="20"/>
              </w:rPr>
            </w:pPr>
            <w:r>
              <w:rPr>
                <w:sz w:val="20"/>
              </w:rPr>
              <w:t>Experience of contributing to lesson planning,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  <w:tc>
          <w:tcPr>
            <w:tcW w:w="2963" w:type="dxa"/>
          </w:tcPr>
          <w:p w:rsidR="004C02FF" w:rsidRDefault="00482298">
            <w:pPr>
              <w:pStyle w:val="TableParagraph"/>
              <w:numPr>
                <w:ilvl w:val="0"/>
                <w:numId w:val="13"/>
              </w:numPr>
              <w:tabs>
                <w:tab w:val="left" w:pos="845"/>
              </w:tabs>
              <w:spacing w:before="122"/>
              <w:ind w:right="164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 xml:space="preserve">Experience of planning, preparing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lessons</w:t>
            </w:r>
          </w:p>
          <w:p w:rsidR="004C02FF" w:rsidRDefault="00482298">
            <w:pPr>
              <w:pStyle w:val="TableParagraph"/>
              <w:numPr>
                <w:ilvl w:val="0"/>
                <w:numId w:val="13"/>
              </w:numPr>
              <w:tabs>
                <w:tab w:val="left" w:pos="845"/>
              </w:tabs>
              <w:spacing w:before="1"/>
              <w:ind w:right="184"/>
              <w:rPr>
                <w:rFonts w:ascii="Symbol" w:hAnsi="Symbol"/>
                <w:sz w:val="18"/>
              </w:rPr>
            </w:pPr>
            <w:r>
              <w:rPr>
                <w:spacing w:val="-2"/>
                <w:sz w:val="20"/>
              </w:rPr>
              <w:t>Broad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 xml:space="preserve">understanding of medical conditions such as asthma, epilepsy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:rsidR="004C02FF" w:rsidRDefault="00482298">
            <w:pPr>
              <w:pStyle w:val="TableParagraph"/>
              <w:numPr>
                <w:ilvl w:val="0"/>
                <w:numId w:val="13"/>
              </w:numPr>
              <w:tabs>
                <w:tab w:val="left" w:pos="845"/>
              </w:tabs>
              <w:ind w:right="145" w:hanging="371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Awareness of health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4C02FF" w:rsidRDefault="00482298">
            <w:pPr>
              <w:pStyle w:val="TableParagraph"/>
              <w:numPr>
                <w:ilvl w:val="0"/>
                <w:numId w:val="13"/>
              </w:numPr>
              <w:tabs>
                <w:tab w:val="left" w:pos="845"/>
              </w:tabs>
              <w:spacing w:before="1"/>
              <w:ind w:right="303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to one support, where </w:t>
            </w:r>
            <w:r>
              <w:rPr>
                <w:spacing w:val="-2"/>
                <w:sz w:val="20"/>
              </w:rPr>
              <w:t>appropriate</w:t>
            </w:r>
          </w:p>
          <w:p w:rsidR="004C02FF" w:rsidRDefault="00482298">
            <w:pPr>
              <w:pStyle w:val="TableParagraph"/>
              <w:numPr>
                <w:ilvl w:val="0"/>
                <w:numId w:val="13"/>
              </w:numPr>
              <w:tabs>
                <w:tab w:val="left" w:pos="845"/>
              </w:tabs>
              <w:spacing w:line="237" w:lineRule="auto"/>
              <w:ind w:right="132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NVQ3,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related area</w:t>
            </w:r>
          </w:p>
        </w:tc>
      </w:tr>
    </w:tbl>
    <w:p w:rsidR="004C02FF" w:rsidRDefault="004C02FF">
      <w:pPr>
        <w:spacing w:line="237" w:lineRule="auto"/>
        <w:rPr>
          <w:rFonts w:ascii="Symbol" w:hAnsi="Symbol"/>
          <w:sz w:val="20"/>
        </w:rPr>
        <w:sectPr w:rsidR="004C02FF" w:rsidSect="00C42E7C">
          <w:pgSz w:w="11910" w:h="16840"/>
          <w:pgMar w:top="680" w:right="680" w:bottom="280" w:left="90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:rsidR="004C02FF" w:rsidRDefault="00482298">
      <w:pPr>
        <w:spacing w:after="19"/>
        <w:ind w:left="8126"/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383552" behindDoc="1" locked="0" layoutInCell="1" allowOverlap="1" wp14:anchorId="0862D505" wp14:editId="5292D50A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2928" id="docshape9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6603D19F" wp14:editId="3B8DBDAB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2416" id="docshape10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en-GB"/>
        </w:rPr>
        <w:drawing>
          <wp:inline distT="0" distB="0" distL="0" distR="0" wp14:anchorId="47B21B18" wp14:editId="16C6369F">
            <wp:extent cx="755005" cy="813816"/>
            <wp:effectExtent l="0" t="0" r="7620" b="5715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4794"/>
        <w:gridCol w:w="2963"/>
      </w:tblGrid>
      <w:tr w:rsidR="004C02FF">
        <w:trPr>
          <w:trHeight w:val="3202"/>
        </w:trPr>
        <w:tc>
          <w:tcPr>
            <w:tcW w:w="2362" w:type="dxa"/>
          </w:tcPr>
          <w:p w:rsidR="004C02FF" w:rsidRDefault="00482298">
            <w:pPr>
              <w:pStyle w:val="TableParagraph"/>
              <w:spacing w:before="3"/>
              <w:ind w:left="125" w:right="1042"/>
              <w:rPr>
                <w:b/>
                <w:sz w:val="20"/>
              </w:rPr>
            </w:pPr>
            <w:r>
              <w:rPr>
                <w:b/>
                <w:sz w:val="20"/>
              </w:rPr>
              <w:t>Literacy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Numeracy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12"/>
              </w:numPr>
              <w:tabs>
                <w:tab w:val="left" w:pos="845"/>
              </w:tabs>
              <w:spacing w:before="119"/>
              <w:ind w:right="50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evaluating pupils’ progress through a range of assessment activities</w:t>
            </w:r>
          </w:p>
          <w:p w:rsidR="004C02FF" w:rsidRDefault="00482298">
            <w:pPr>
              <w:pStyle w:val="TableParagraph"/>
              <w:numPr>
                <w:ilvl w:val="0"/>
                <w:numId w:val="12"/>
              </w:numPr>
              <w:tabs>
                <w:tab w:val="left" w:pos="845"/>
              </w:tabs>
              <w:spacing w:before="116"/>
              <w:ind w:right="473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analysing </w:t>
            </w:r>
            <w:r>
              <w:rPr>
                <w:sz w:val="20"/>
              </w:rPr>
              <w:t>records of pupils’ progress</w:t>
            </w:r>
          </w:p>
          <w:p w:rsidR="004C02FF" w:rsidRDefault="00482298">
            <w:pPr>
              <w:pStyle w:val="TableParagraph"/>
              <w:numPr>
                <w:ilvl w:val="0"/>
                <w:numId w:val="12"/>
              </w:numPr>
              <w:tabs>
                <w:tab w:val="left" w:pos="845"/>
              </w:tabs>
              <w:spacing w:before="115"/>
              <w:ind w:right="19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Ability to read and understand school policies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work</w:t>
            </w:r>
          </w:p>
          <w:p w:rsidR="004C02FF" w:rsidRDefault="00482298">
            <w:pPr>
              <w:pStyle w:val="TableParagraph"/>
              <w:numPr>
                <w:ilvl w:val="0"/>
                <w:numId w:val="12"/>
              </w:numPr>
              <w:tabs>
                <w:tab w:val="left" w:pos="845"/>
              </w:tabs>
              <w:spacing w:before="117" w:line="237" w:lineRule="auto"/>
              <w:ind w:right="188"/>
              <w:rPr>
                <w:rFonts w:ascii="Symbol" w:hAnsi="Symbol"/>
              </w:rPr>
            </w:pP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incident report form, behaviour diary, progress report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1981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Organisational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11"/>
              </w:numPr>
              <w:tabs>
                <w:tab w:val="left" w:pos="845"/>
              </w:tabs>
              <w:spacing w:before="119"/>
              <w:ind w:right="1024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2963" w:type="dxa"/>
          </w:tcPr>
          <w:p w:rsidR="004C02FF" w:rsidRDefault="00482298">
            <w:pPr>
              <w:pStyle w:val="TableParagraph"/>
              <w:numPr>
                <w:ilvl w:val="0"/>
                <w:numId w:val="10"/>
              </w:numPr>
              <w:tabs>
                <w:tab w:val="left" w:pos="845"/>
              </w:tabs>
              <w:spacing w:before="123"/>
              <w:ind w:right="289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 xml:space="preserve">Awareness and understanding of </w:t>
            </w:r>
            <w:r>
              <w:rPr>
                <w:spacing w:val="-2"/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 initiatives</w:t>
            </w:r>
          </w:p>
          <w:p w:rsidR="004C02FF" w:rsidRDefault="00482298">
            <w:pPr>
              <w:pStyle w:val="TableParagraph"/>
              <w:numPr>
                <w:ilvl w:val="0"/>
                <w:numId w:val="10"/>
              </w:numPr>
              <w:tabs>
                <w:tab w:val="left" w:pos="845"/>
              </w:tabs>
              <w:spacing w:before="117"/>
              <w:ind w:right="244"/>
              <w:jc w:val="both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Good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 school's structure</w:t>
            </w:r>
          </w:p>
        </w:tc>
      </w:tr>
      <w:tr w:rsidR="004C02FF">
        <w:trPr>
          <w:trHeight w:val="810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Research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9"/>
              </w:numPr>
              <w:tabs>
                <w:tab w:val="left" w:pos="965"/>
              </w:tabs>
              <w:spacing w:before="122"/>
              <w:ind w:right="113"/>
              <w:rPr>
                <w:sz w:val="20"/>
              </w:rPr>
            </w:pPr>
            <w:r>
              <w:rPr>
                <w:sz w:val="20"/>
              </w:rPr>
              <w:t>Assist teacher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information gathering and resources as appropriate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1270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Solving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8"/>
              </w:numPr>
              <w:tabs>
                <w:tab w:val="left" w:pos="965"/>
              </w:tabs>
              <w:spacing w:before="122"/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>Ability to recognise and resolve more complex problems, referring unusual or difficult problems to classroom teacher or other appropriate person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2191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Thinking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7"/>
              </w:numPr>
              <w:tabs>
                <w:tab w:val="left" w:pos="965"/>
              </w:tabs>
              <w:spacing w:before="122"/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teachers’ planning and preparation of lessons.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This includes both short and medium term </w:t>
            </w:r>
            <w:r>
              <w:rPr>
                <w:spacing w:val="-2"/>
                <w:sz w:val="20"/>
              </w:rPr>
              <w:t>planning</w:t>
            </w:r>
          </w:p>
          <w:p w:rsidR="004C02FF" w:rsidRDefault="00482298">
            <w:pPr>
              <w:pStyle w:val="TableParagraph"/>
              <w:numPr>
                <w:ilvl w:val="0"/>
                <w:numId w:val="7"/>
              </w:numPr>
              <w:tabs>
                <w:tab w:val="left" w:pos="965"/>
              </w:tabs>
              <w:spacing w:before="1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Assist teacher in creating a positive learning environment</w:t>
            </w:r>
          </w:p>
          <w:p w:rsidR="004C02FF" w:rsidRDefault="00482298">
            <w:pPr>
              <w:pStyle w:val="TableParagraph"/>
              <w:numPr>
                <w:ilvl w:val="0"/>
                <w:numId w:val="7"/>
              </w:numPr>
              <w:tabs>
                <w:tab w:val="left" w:pos="965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learning/making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interesting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3111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6"/>
              </w:numPr>
              <w:tabs>
                <w:tab w:val="left" w:pos="965"/>
              </w:tabs>
              <w:spacing w:before="122"/>
              <w:ind w:right="62"/>
              <w:jc w:val="both"/>
              <w:rPr>
                <w:sz w:val="20"/>
              </w:rPr>
            </w:pPr>
            <w:r>
              <w:rPr>
                <w:sz w:val="20"/>
              </w:rPr>
              <w:t>Working within a framework set by the teacher, planning their role in lessons 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pupils an colleagues on pupil’s learning and behaviour</w:t>
            </w:r>
          </w:p>
          <w:p w:rsidR="004C02FF" w:rsidRDefault="00482298">
            <w:pPr>
              <w:pStyle w:val="TableParagraph"/>
              <w:numPr>
                <w:ilvl w:val="0"/>
                <w:numId w:val="6"/>
              </w:numPr>
              <w:tabs>
                <w:tab w:val="left" w:pos="965"/>
              </w:tabs>
              <w:spacing w:before="1"/>
              <w:ind w:right="69"/>
              <w:jc w:val="both"/>
              <w:rPr>
                <w:sz w:val="20"/>
              </w:rPr>
            </w:pPr>
            <w:r>
              <w:rPr>
                <w:sz w:val="20"/>
              </w:rPr>
              <w:t>Contribute effectively to the selection and preparation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 the diversity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pupils’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 and interests</w:t>
            </w:r>
          </w:p>
          <w:p w:rsidR="004C02FF" w:rsidRDefault="00482298">
            <w:pPr>
              <w:pStyle w:val="TableParagraph"/>
              <w:numPr>
                <w:ilvl w:val="0"/>
                <w:numId w:val="6"/>
              </w:numPr>
              <w:tabs>
                <w:tab w:val="left" w:pos="965"/>
              </w:tabs>
              <w:ind w:right="68"/>
              <w:jc w:val="both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planning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 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out-of-school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contexts, in accordance with school policies and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600"/>
        </w:trPr>
        <w:tc>
          <w:tcPr>
            <w:tcW w:w="2362" w:type="dxa"/>
          </w:tcPr>
          <w:p w:rsidR="004C02FF" w:rsidRDefault="00482298">
            <w:pPr>
              <w:pStyle w:val="TableParagraph"/>
              <w:spacing w:before="3"/>
              <w:ind w:left="125"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>Interpersonal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Communication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5"/>
              </w:numPr>
              <w:tabs>
                <w:tab w:val="left" w:pos="965"/>
              </w:tabs>
              <w:spacing w:before="89" w:line="247" w:lineRule="auto"/>
              <w:ind w:right="119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supervising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small groups of pupils the post holder must be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02FF" w:rsidRDefault="004C02FF">
      <w:pPr>
        <w:rPr>
          <w:rFonts w:ascii="Times New Roman"/>
          <w:sz w:val="18"/>
        </w:rPr>
        <w:sectPr w:rsidR="004C02FF" w:rsidSect="00C42E7C">
          <w:pgSz w:w="11910" w:h="16840"/>
          <w:pgMar w:top="680" w:right="680" w:bottom="280" w:left="90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:rsidR="004C02FF" w:rsidRDefault="00482298">
      <w:pPr>
        <w:spacing w:after="19"/>
        <w:ind w:left="8126"/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384576" behindDoc="1" locked="0" layoutInCell="1" allowOverlap="1" wp14:anchorId="159403AB" wp14:editId="6A5D850B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1904" id="docshape11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20C5F39B" wp14:editId="651F3768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1392" id="docshape12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en-GB"/>
        </w:rPr>
        <w:drawing>
          <wp:inline distT="0" distB="0" distL="0" distR="0" wp14:anchorId="799D7029" wp14:editId="27E4DDDE">
            <wp:extent cx="755005" cy="813816"/>
            <wp:effectExtent l="0" t="0" r="7620" b="5715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4794"/>
        <w:gridCol w:w="2963"/>
      </w:tblGrid>
      <w:tr w:rsidR="004C02FF">
        <w:trPr>
          <w:trHeight w:val="11006"/>
        </w:trPr>
        <w:tc>
          <w:tcPr>
            <w:tcW w:w="2362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spacing w:before="3"/>
              <w:ind w:left="965" w:right="78"/>
              <w:jc w:val="both"/>
              <w:rPr>
                <w:sz w:val="20"/>
              </w:rPr>
            </w:pPr>
            <w:r>
              <w:rPr>
                <w:sz w:val="20"/>
              </w:rPr>
              <w:t>able to adapt support given to pupils depending on age and/or ability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4"/>
              </w:tabs>
              <w:spacing w:line="232" w:lineRule="exact"/>
              <w:ind w:left="964" w:hanging="359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pacing w:val="-2"/>
                <w:sz w:val="20"/>
              </w:rPr>
              <w:t>Sensitivity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5"/>
              <w:ind w:right="67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Ability to promote and support the inclusion of all pupils in the learning activities in which they are involved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5"/>
              <w:ind w:right="68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effectively 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arise, including by challenging stereotyped views, and by challenging bullying or harassment, following relevant policies and procedures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ind w:right="73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Ability to support teachers in evaluating pupils’ progress through a range of assessment activities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line="232" w:lineRule="auto"/>
              <w:ind w:right="65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 xml:space="preserve">Monitoring pupils’ responses to learning tasks and modify their approach </w:t>
            </w:r>
            <w:r>
              <w:rPr>
                <w:spacing w:val="-2"/>
                <w:sz w:val="20"/>
              </w:rPr>
              <w:t>accordingly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12" w:line="235" w:lineRule="auto"/>
              <w:ind w:right="72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Monitor pupils’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participation and progress, providing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giving constructive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10" w:line="235" w:lineRule="auto"/>
              <w:ind w:right="77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Using clearly structured teaching and learning activities to interest and motivate pupils, and advance their learning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5"/>
              <w:ind w:right="6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Ability to advance pupils’ learning in a range of classroom settings, including 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individuals, 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groups and whole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 is not present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ind w:right="6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Ability,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other adults supporting teaching and learning in the classroom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ind w:right="73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Organise and manage safely the learning activities,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space and resources for which they are given </w:t>
            </w:r>
            <w:r>
              <w:rPr>
                <w:spacing w:val="-2"/>
                <w:sz w:val="20"/>
              </w:rPr>
              <w:t>responsibility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ind w:right="67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Advising and guiding pupils on the best way to handle situations, under the teacher’s direction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ind w:right="72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Encouraging pupils to participate in or complete tasks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line="235" w:lineRule="auto"/>
              <w:ind w:right="66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 xml:space="preserve">Providing advice and guidance to Teaching Assistants on procedures and </w:t>
            </w:r>
            <w:r>
              <w:rPr>
                <w:spacing w:val="-2"/>
                <w:sz w:val="20"/>
              </w:rPr>
              <w:t>policies</w:t>
            </w:r>
          </w:p>
          <w:p w:rsidR="004C02FF" w:rsidRDefault="00482298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before="7" w:line="228" w:lineRule="auto"/>
              <w:ind w:right="87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Ability to conciliate between pupils in relationship / friendship disputes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1040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13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Keyboard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3"/>
              </w:numPr>
              <w:tabs>
                <w:tab w:val="left" w:pos="965"/>
              </w:tabs>
              <w:spacing w:before="113"/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>Ability to use ICT to advance pupils’ learning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own </w:t>
            </w:r>
            <w:r>
              <w:rPr>
                <w:spacing w:val="-2"/>
                <w:sz w:val="20"/>
              </w:rPr>
              <w:t>benefit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02FF">
        <w:trPr>
          <w:trHeight w:val="1280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2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spacing w:before="112"/>
              <w:ind w:right="77"/>
              <w:jc w:val="both"/>
              <w:rPr>
                <w:rFonts w:ascii="Symbol" w:hAnsi="Symbol"/>
                <w:color w:val="1F1F1F"/>
                <w:sz w:val="18"/>
              </w:rPr>
            </w:pPr>
            <w:r>
              <w:rPr>
                <w:sz w:val="20"/>
              </w:rPr>
              <w:t xml:space="preserve">Use of craft knives, glue guns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 when displaying work or assisting pupils in practical lessons</w:t>
            </w:r>
          </w:p>
          <w:p w:rsidR="004C02FF" w:rsidRDefault="00482298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spacing w:line="221" w:lineRule="exact"/>
              <w:jc w:val="both"/>
              <w:rPr>
                <w:rFonts w:ascii="Symbol" w:hAnsi="Symbol"/>
                <w:color w:val="1F1F1F"/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:rsidR="004C02FF" w:rsidRDefault="00482298">
            <w:pPr>
              <w:pStyle w:val="TableParagraph"/>
              <w:spacing w:line="229" w:lineRule="exact"/>
              <w:ind w:left="965"/>
              <w:jc w:val="both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02FF" w:rsidRDefault="004C02FF">
      <w:pPr>
        <w:rPr>
          <w:rFonts w:ascii="Times New Roman"/>
          <w:sz w:val="18"/>
        </w:rPr>
        <w:sectPr w:rsidR="004C02FF" w:rsidSect="00C42E7C">
          <w:pgSz w:w="11910" w:h="16840"/>
          <w:pgMar w:top="680" w:right="680" w:bottom="280" w:left="90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:rsidR="004C02FF" w:rsidRDefault="00482298">
      <w:pPr>
        <w:spacing w:after="19"/>
        <w:ind w:left="8126"/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0" distR="0" simplePos="0" relativeHeight="487385600" behindDoc="1" locked="0" layoutInCell="1" allowOverlap="1" wp14:anchorId="4FC20202" wp14:editId="60D3DD1E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0880" id="docshape13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3AD6B24C" wp14:editId="5982E4C0">
                <wp:simplePos x="0" y="0"/>
                <wp:positionH relativeFrom="page">
                  <wp:posOffset>310515</wp:posOffset>
                </wp:positionH>
                <wp:positionV relativeFrom="page">
                  <wp:posOffset>311149</wp:posOffset>
                </wp:positionV>
                <wp:extent cx="6944995" cy="100761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4995" cy="10076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10076180">
                              <a:moveTo>
                                <a:pt x="6944868" y="5080"/>
                              </a:moveTo>
                              <a:lnTo>
                                <a:pt x="6938772" y="5080"/>
                              </a:lnTo>
                              <a:lnTo>
                                <a:pt x="6938772" y="0"/>
                              </a:lnTo>
                              <a:lnTo>
                                <a:pt x="6932676" y="0"/>
                              </a:lnTo>
                              <a:lnTo>
                                <a:pt x="6932676" y="5080"/>
                              </a:lnTo>
                              <a:lnTo>
                                <a:pt x="6932676" y="10063480"/>
                              </a:lnTo>
                              <a:lnTo>
                                <a:pt x="6096" y="10063480"/>
                              </a:lnTo>
                              <a:lnTo>
                                <a:pt x="6096" y="5080"/>
                              </a:lnTo>
                              <a:lnTo>
                                <a:pt x="6932676" y="5080"/>
                              </a:lnTo>
                              <a:lnTo>
                                <a:pt x="693267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10063480"/>
                              </a:lnTo>
                              <a:lnTo>
                                <a:pt x="0" y="10069830"/>
                              </a:lnTo>
                              <a:lnTo>
                                <a:pt x="6096" y="10069830"/>
                              </a:lnTo>
                              <a:lnTo>
                                <a:pt x="6096" y="10076180"/>
                              </a:lnTo>
                              <a:lnTo>
                                <a:pt x="6944868" y="10076180"/>
                              </a:lnTo>
                              <a:lnTo>
                                <a:pt x="6944868" y="10069830"/>
                              </a:lnTo>
                              <a:lnTo>
                                <a:pt x="6944868" y="10063480"/>
                              </a:lnTo>
                              <a:lnTo>
                                <a:pt x="6944868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450001pt;margin-top:24.499962pt;width:546.85pt;height:793.4pt;mso-position-horizontal-relative:page;mso-position-vertical-relative:page;z-index:-15930368" id="docshape14" coordorigin="489,490" coordsize="10937,15868" path="m11426,498l11416,498,11416,490,11407,490,11407,498,11407,16338,499,16338,499,498,11407,498,11407,490,489,490,489,498,489,16338,489,16348,499,16348,499,16358,11426,16358,11426,16348,11426,16338,11426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en-GB"/>
        </w:rPr>
        <w:drawing>
          <wp:inline distT="0" distB="0" distL="0" distR="0" wp14:anchorId="0D8E7D1C" wp14:editId="2E62491B">
            <wp:extent cx="755005" cy="813816"/>
            <wp:effectExtent l="0" t="0" r="7620" b="5715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4794"/>
        <w:gridCol w:w="2963"/>
      </w:tblGrid>
      <w:tr w:rsidR="004C02FF">
        <w:trPr>
          <w:trHeight w:val="3112"/>
        </w:trPr>
        <w:tc>
          <w:tcPr>
            <w:tcW w:w="2362" w:type="dxa"/>
          </w:tcPr>
          <w:p w:rsidR="004C02FF" w:rsidRDefault="00482298">
            <w:pPr>
              <w:pStyle w:val="TableParagraph"/>
              <w:spacing w:line="22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Autonomy</w:t>
            </w:r>
          </w:p>
        </w:tc>
        <w:tc>
          <w:tcPr>
            <w:tcW w:w="4794" w:type="dxa"/>
          </w:tcPr>
          <w:p w:rsidR="004C02FF" w:rsidRDefault="00482298">
            <w:pPr>
              <w:pStyle w:val="TableParagraph"/>
              <w:numPr>
                <w:ilvl w:val="0"/>
                <w:numId w:val="1"/>
              </w:numPr>
              <w:tabs>
                <w:tab w:val="left" w:pos="965"/>
              </w:tabs>
              <w:spacing w:before="123"/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Although work is covered by set policies and procedures, Teaching Assistants at this level must be able to manage own </w:t>
            </w:r>
            <w:r>
              <w:rPr>
                <w:spacing w:val="-4"/>
                <w:sz w:val="20"/>
              </w:rPr>
              <w:t>work</w:t>
            </w:r>
          </w:p>
          <w:p w:rsidR="004C02FF" w:rsidRDefault="00482298">
            <w:pPr>
              <w:pStyle w:val="TableParagraph"/>
              <w:numPr>
                <w:ilvl w:val="0"/>
                <w:numId w:val="1"/>
              </w:numPr>
              <w:tabs>
                <w:tab w:val="left" w:pos="965"/>
              </w:tabs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>Able to work with small groups of pupils 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field trips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:rsidR="004C02FF" w:rsidRDefault="00482298">
            <w:pPr>
              <w:pStyle w:val="TableParagraph"/>
              <w:numPr>
                <w:ilvl w:val="0"/>
                <w:numId w:val="1"/>
              </w:numPr>
              <w:tabs>
                <w:tab w:val="left" w:pos="965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pupils when on duty break/lunchtime</w:t>
            </w:r>
          </w:p>
          <w:p w:rsidR="004C02FF" w:rsidRDefault="00482298">
            <w:pPr>
              <w:pStyle w:val="TableParagraph"/>
              <w:numPr>
                <w:ilvl w:val="0"/>
                <w:numId w:val="1"/>
              </w:numPr>
              <w:tabs>
                <w:tab w:val="left" w:pos="965"/>
              </w:tabs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Able to make decisions on when to refer queries/problems to teaching staff or line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2963" w:type="dxa"/>
          </w:tcPr>
          <w:p w:rsidR="004C02FF" w:rsidRDefault="004C02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82298" w:rsidRDefault="00482298"/>
    <w:sectPr w:rsidR="00482298" w:rsidSect="00C42E7C">
      <w:pgSz w:w="11910" w:h="16840"/>
      <w:pgMar w:top="680" w:right="680" w:bottom="280" w:left="90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4F3"/>
    <w:multiLevelType w:val="hybridMultilevel"/>
    <w:tmpl w:val="A28C5E2C"/>
    <w:lvl w:ilvl="0" w:tplc="22FEC082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B588A9CE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EAB23A9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E38E6BEC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9C66845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7E74BA2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9A2C188C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FD12387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F050B9C6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">
    <w:nsid w:val="025E0F7D"/>
    <w:multiLevelType w:val="hybridMultilevel"/>
    <w:tmpl w:val="B0346A66"/>
    <w:lvl w:ilvl="0" w:tplc="5C885722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spacing w:val="0"/>
        <w:w w:val="91"/>
        <w:lang w:val="en-US" w:eastAsia="en-US" w:bidi="ar-SA"/>
      </w:rPr>
    </w:lvl>
    <w:lvl w:ilvl="1" w:tplc="18AAA128">
      <w:numFmt w:val="bullet"/>
      <w:lvlText w:val="•"/>
      <w:lvlJc w:val="left"/>
      <w:pPr>
        <w:ind w:left="1234" w:hanging="361"/>
      </w:pPr>
      <w:rPr>
        <w:rFonts w:hint="default"/>
        <w:lang w:val="en-US" w:eastAsia="en-US" w:bidi="ar-SA"/>
      </w:rPr>
    </w:lvl>
    <w:lvl w:ilvl="2" w:tplc="FF0C1286">
      <w:numFmt w:val="bullet"/>
      <w:lvlText w:val="•"/>
      <w:lvlJc w:val="left"/>
      <w:pPr>
        <w:ind w:left="1628" w:hanging="361"/>
      </w:pPr>
      <w:rPr>
        <w:rFonts w:hint="default"/>
        <w:lang w:val="en-US" w:eastAsia="en-US" w:bidi="ar-SA"/>
      </w:rPr>
    </w:lvl>
    <w:lvl w:ilvl="3" w:tplc="1994BF82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4" w:tplc="6D3C1C8A">
      <w:numFmt w:val="bullet"/>
      <w:lvlText w:val="•"/>
      <w:lvlJc w:val="left"/>
      <w:pPr>
        <w:ind w:left="2417" w:hanging="361"/>
      </w:pPr>
      <w:rPr>
        <w:rFonts w:hint="default"/>
        <w:lang w:val="en-US" w:eastAsia="en-US" w:bidi="ar-SA"/>
      </w:rPr>
    </w:lvl>
    <w:lvl w:ilvl="5" w:tplc="5C883B2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6" w:tplc="5A0CD17E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7" w:tplc="805A8BE6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8" w:tplc="9FEA5092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</w:abstractNum>
  <w:abstractNum w:abstractNumId="2">
    <w:nsid w:val="02A52EEC"/>
    <w:multiLevelType w:val="hybridMultilevel"/>
    <w:tmpl w:val="B0D8C426"/>
    <w:lvl w:ilvl="0" w:tplc="866A054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2468F780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8DF2EF5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0FBABA64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44BEAF3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28FCCF2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77C0A2FA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F95A758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DEDE6D46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3">
    <w:nsid w:val="03E47B58"/>
    <w:multiLevelType w:val="hybridMultilevel"/>
    <w:tmpl w:val="85D0F952"/>
    <w:lvl w:ilvl="0" w:tplc="625E0C7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8772C3DE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AAB46CA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5512ED22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D0EED3C6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0342538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ECC60C9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6EB46A8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070495F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4">
    <w:nsid w:val="09912276"/>
    <w:multiLevelType w:val="hybridMultilevel"/>
    <w:tmpl w:val="6916F544"/>
    <w:lvl w:ilvl="0" w:tplc="EF729B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7A8E2D16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F244E5D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3C1A226E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51440BC2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7692534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9AF64044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EDB875C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073283F8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5">
    <w:nsid w:val="156E4877"/>
    <w:multiLevelType w:val="hybridMultilevel"/>
    <w:tmpl w:val="656C3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62251"/>
    <w:multiLevelType w:val="hybridMultilevel"/>
    <w:tmpl w:val="46D2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7774C"/>
    <w:multiLevelType w:val="hybridMultilevel"/>
    <w:tmpl w:val="798C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35C8A"/>
    <w:multiLevelType w:val="hybridMultilevel"/>
    <w:tmpl w:val="B9269828"/>
    <w:lvl w:ilvl="0" w:tplc="D84C5F7A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B542146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C6E86F6A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3" w:tplc="BE0C5780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4" w:tplc="301AC53E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5" w:tplc="8B4A2DD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6" w:tplc="C62AD39E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7" w:tplc="D958AF64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FF12DFD4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</w:abstractNum>
  <w:abstractNum w:abstractNumId="9">
    <w:nsid w:val="27692354"/>
    <w:multiLevelType w:val="hybridMultilevel"/>
    <w:tmpl w:val="26304384"/>
    <w:lvl w:ilvl="0" w:tplc="99200232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F527176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48126A9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34227AE0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8016419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87203E4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7178927A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E6840C5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1F3A4C92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0">
    <w:nsid w:val="2A1E09B1"/>
    <w:multiLevelType w:val="hybridMultilevel"/>
    <w:tmpl w:val="1C92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3366E"/>
    <w:multiLevelType w:val="hybridMultilevel"/>
    <w:tmpl w:val="B73CF7F2"/>
    <w:lvl w:ilvl="0" w:tplc="CB364A50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C362D08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F0D82EB6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3" w:tplc="5934AB6E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4" w:tplc="2EFAA73A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ar-SA"/>
      </w:rPr>
    </w:lvl>
    <w:lvl w:ilvl="5" w:tplc="D62E3EE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6" w:tplc="E256A4B0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7" w:tplc="7958B83A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8" w:tplc="073033B8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</w:abstractNum>
  <w:abstractNum w:abstractNumId="12">
    <w:nsid w:val="2F0E70AA"/>
    <w:multiLevelType w:val="hybridMultilevel"/>
    <w:tmpl w:val="E4DC58A4"/>
    <w:lvl w:ilvl="0" w:tplc="E93434F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F768FB2E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DACEAB7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7F125574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9B50E368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9804364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95E6FE6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8FCE7A1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F3C46CBC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3">
    <w:nsid w:val="31E71DF5"/>
    <w:multiLevelType w:val="hybridMultilevel"/>
    <w:tmpl w:val="DAD6E906"/>
    <w:lvl w:ilvl="0" w:tplc="4DE2383A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 w:tplc="97F89F9E">
      <w:numFmt w:val="bullet"/>
      <w:lvlText w:val="•"/>
      <w:lvlJc w:val="left"/>
      <w:pPr>
        <w:ind w:left="1234" w:hanging="361"/>
      </w:pPr>
      <w:rPr>
        <w:rFonts w:hint="default"/>
        <w:lang w:val="en-US" w:eastAsia="en-US" w:bidi="ar-SA"/>
      </w:rPr>
    </w:lvl>
    <w:lvl w:ilvl="2" w:tplc="F8463186">
      <w:numFmt w:val="bullet"/>
      <w:lvlText w:val="•"/>
      <w:lvlJc w:val="left"/>
      <w:pPr>
        <w:ind w:left="1628" w:hanging="361"/>
      </w:pPr>
      <w:rPr>
        <w:rFonts w:hint="default"/>
        <w:lang w:val="en-US" w:eastAsia="en-US" w:bidi="ar-SA"/>
      </w:rPr>
    </w:lvl>
    <w:lvl w:ilvl="3" w:tplc="3A5688B2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4" w:tplc="A5B6BBC4">
      <w:numFmt w:val="bullet"/>
      <w:lvlText w:val="•"/>
      <w:lvlJc w:val="left"/>
      <w:pPr>
        <w:ind w:left="2417" w:hanging="361"/>
      </w:pPr>
      <w:rPr>
        <w:rFonts w:hint="default"/>
        <w:lang w:val="en-US" w:eastAsia="en-US" w:bidi="ar-SA"/>
      </w:rPr>
    </w:lvl>
    <w:lvl w:ilvl="5" w:tplc="D3A6473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6" w:tplc="5D1C748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7" w:tplc="13D63AE6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8" w:tplc="0B80690A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</w:abstractNum>
  <w:abstractNum w:abstractNumId="14">
    <w:nsid w:val="3A285BC1"/>
    <w:multiLevelType w:val="hybridMultilevel"/>
    <w:tmpl w:val="7DC0D2B2"/>
    <w:lvl w:ilvl="0" w:tplc="A51A48E4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18"/>
        <w:szCs w:val="18"/>
        <w:lang w:val="en-US" w:eastAsia="en-US" w:bidi="ar-SA"/>
      </w:rPr>
    </w:lvl>
    <w:lvl w:ilvl="1" w:tplc="E8C8C2FE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064AAD0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9F6EA70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842CF1E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712657A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F4481848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06B22B0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AA563EFA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5">
    <w:nsid w:val="3A866AE9"/>
    <w:multiLevelType w:val="hybridMultilevel"/>
    <w:tmpl w:val="891ECB14"/>
    <w:lvl w:ilvl="0" w:tplc="3236CB8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1"/>
        <w:sz w:val="20"/>
        <w:szCs w:val="20"/>
        <w:lang w:val="en-US" w:eastAsia="en-US" w:bidi="ar-SA"/>
      </w:rPr>
    </w:lvl>
    <w:lvl w:ilvl="1" w:tplc="A032331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E9F896E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78389902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61F0A04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6E787D4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8F5E7FEC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E3F60B9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FE022432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6">
    <w:nsid w:val="3F9747B0"/>
    <w:multiLevelType w:val="hybridMultilevel"/>
    <w:tmpl w:val="B97C82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BD2B4D"/>
    <w:multiLevelType w:val="hybridMultilevel"/>
    <w:tmpl w:val="D3561210"/>
    <w:lvl w:ilvl="0" w:tplc="54884406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 w:tplc="0504A39C">
      <w:numFmt w:val="bullet"/>
      <w:lvlText w:val="•"/>
      <w:lvlJc w:val="left"/>
      <w:pPr>
        <w:ind w:left="1234" w:hanging="361"/>
      </w:pPr>
      <w:rPr>
        <w:rFonts w:hint="default"/>
        <w:lang w:val="en-US" w:eastAsia="en-US" w:bidi="ar-SA"/>
      </w:rPr>
    </w:lvl>
    <w:lvl w:ilvl="2" w:tplc="0D1EA398">
      <w:numFmt w:val="bullet"/>
      <w:lvlText w:val="•"/>
      <w:lvlJc w:val="left"/>
      <w:pPr>
        <w:ind w:left="1628" w:hanging="361"/>
      </w:pPr>
      <w:rPr>
        <w:rFonts w:hint="default"/>
        <w:lang w:val="en-US" w:eastAsia="en-US" w:bidi="ar-SA"/>
      </w:rPr>
    </w:lvl>
    <w:lvl w:ilvl="3" w:tplc="B122F998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4" w:tplc="DB54CF3A">
      <w:numFmt w:val="bullet"/>
      <w:lvlText w:val="•"/>
      <w:lvlJc w:val="left"/>
      <w:pPr>
        <w:ind w:left="2417" w:hanging="361"/>
      </w:pPr>
      <w:rPr>
        <w:rFonts w:hint="default"/>
        <w:lang w:val="en-US" w:eastAsia="en-US" w:bidi="ar-SA"/>
      </w:rPr>
    </w:lvl>
    <w:lvl w:ilvl="5" w:tplc="698C801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6" w:tplc="6CB82DB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7" w:tplc="D3643C0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8" w:tplc="97040A28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</w:abstractNum>
  <w:abstractNum w:abstractNumId="18">
    <w:nsid w:val="47A65DD7"/>
    <w:multiLevelType w:val="hybridMultilevel"/>
    <w:tmpl w:val="BABE9708"/>
    <w:lvl w:ilvl="0" w:tplc="B25CF33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spacing w:val="0"/>
        <w:w w:val="91"/>
        <w:lang w:val="en-US" w:eastAsia="en-US" w:bidi="ar-SA"/>
      </w:rPr>
    </w:lvl>
    <w:lvl w:ilvl="1" w:tplc="DC6233D2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90661EF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4EB29A2A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A34284F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5" w:tplc="69C2C85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6" w:tplc="E0C226AA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7" w:tplc="94D2A2F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6C9642D6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19">
    <w:nsid w:val="527C1559"/>
    <w:multiLevelType w:val="hybridMultilevel"/>
    <w:tmpl w:val="427C00AE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>
    <w:nsid w:val="5AD01E58"/>
    <w:multiLevelType w:val="hybridMultilevel"/>
    <w:tmpl w:val="94DE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8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4"/>
  </w:num>
  <w:num w:numId="10">
    <w:abstractNumId w:val="11"/>
  </w:num>
  <w:num w:numId="11">
    <w:abstractNumId w:val="17"/>
  </w:num>
  <w:num w:numId="12">
    <w:abstractNumId w:val="1"/>
  </w:num>
  <w:num w:numId="13">
    <w:abstractNumId w:val="8"/>
  </w:num>
  <w:num w:numId="14">
    <w:abstractNumId w:val="13"/>
  </w:num>
  <w:num w:numId="15">
    <w:abstractNumId w:val="7"/>
  </w:num>
  <w:num w:numId="16">
    <w:abstractNumId w:val="16"/>
  </w:num>
  <w:num w:numId="17">
    <w:abstractNumId w:val="10"/>
  </w:num>
  <w:num w:numId="18">
    <w:abstractNumId w:val="6"/>
  </w:num>
  <w:num w:numId="19">
    <w:abstractNumId w:val="20"/>
  </w:num>
  <w:num w:numId="20">
    <w:abstractNumId w:val="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2FF"/>
    <w:rsid w:val="00100FDF"/>
    <w:rsid w:val="00482298"/>
    <w:rsid w:val="004C02FF"/>
    <w:rsid w:val="00662E54"/>
    <w:rsid w:val="00C42E7C"/>
    <w:rsid w:val="00D31351"/>
    <w:rsid w:val="00E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rsid w:val="00C42E7C"/>
    <w:pPr>
      <w:autoSpaceDE/>
      <w:autoSpaceDN/>
      <w:ind w:left="109"/>
      <w:outlineLvl w:val="0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19"/>
      <w:ind w:left="812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3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F8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33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42E7C"/>
    <w:rPr>
      <w:rFonts w:ascii="Arial" w:eastAsia="Arial" w:hAnsi="Arial" w:cs="Arial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rsid w:val="00C42E7C"/>
    <w:pPr>
      <w:autoSpaceDE/>
      <w:autoSpaceDN/>
      <w:ind w:left="109"/>
      <w:outlineLvl w:val="0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19"/>
      <w:ind w:left="812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3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F8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33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42E7C"/>
    <w:rPr>
      <w:rFonts w:ascii="Arial" w:eastAsia="Arial" w:hAnsi="Arial" w:cs="Arial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CE16-3569-4EAD-AD9A-B6151369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Garner</dc:creator>
  <cp:lastModifiedBy>HP Inc.</cp:lastModifiedBy>
  <cp:revision>3</cp:revision>
  <cp:lastPrinted>2025-06-04T09:42:00Z</cp:lastPrinted>
  <dcterms:created xsi:type="dcterms:W3CDTF">2025-06-04T09:18:00Z</dcterms:created>
  <dcterms:modified xsi:type="dcterms:W3CDTF">2025-06-05T07:05:00Z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for Microsoft 365</vt:lpwstr>
  </property>
</Properties>
</file>